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76C0D" w14:textId="77777777" w:rsidR="00A23722" w:rsidRPr="003F2292" w:rsidRDefault="00A23722" w:rsidP="0065764E">
      <w:pPr>
        <w:tabs>
          <w:tab w:val="left" w:pos="14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1F591B25" w14:textId="77777777" w:rsidR="00911360" w:rsidRDefault="00911360" w:rsidP="0065764E">
      <w:pPr>
        <w:tabs>
          <w:tab w:val="left" w:pos="144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cs-CZ"/>
        </w:rPr>
        <w:t>Akce:</w:t>
      </w:r>
      <w:r w:rsidRPr="00911360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Pr="00911360">
        <w:rPr>
          <w:rFonts w:ascii="Arial" w:eastAsia="Times New Roman" w:hAnsi="Arial" w:cs="Arial"/>
          <w:sz w:val="24"/>
          <w:szCs w:val="24"/>
          <w:lang w:eastAsia="cs-CZ"/>
        </w:rPr>
        <w:tab/>
      </w: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Stavební úpravy Střediska volného času, Zemědělská 619/2, v</w:t>
      </w:r>
      <w:r w:rsidR="0065764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 </w:t>
      </w: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Ivančicích</w:t>
      </w:r>
    </w:p>
    <w:p w14:paraId="38732DFD" w14:textId="77777777" w:rsidR="0065764E" w:rsidRPr="002128C6" w:rsidRDefault="0065764E" w:rsidP="0065764E">
      <w:pPr>
        <w:tabs>
          <w:tab w:val="left" w:pos="144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                       </w:t>
      </w:r>
      <w:bookmarkStart w:id="0" w:name="_Hlk20556343"/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(Komunitní centrum Horizont)</w:t>
      </w:r>
      <w:r w:rsidRPr="003F229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bookmarkEnd w:id="0"/>
    <w:p w14:paraId="35B80AB1" w14:textId="77777777" w:rsidR="0065764E" w:rsidRPr="00911360" w:rsidRDefault="0065764E" w:rsidP="00911360">
      <w:pPr>
        <w:tabs>
          <w:tab w:val="left" w:pos="1440"/>
        </w:tabs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707F0296" w14:textId="77777777" w:rsidR="00911360" w:rsidRPr="00911360" w:rsidRDefault="00911360" w:rsidP="0091136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                      </w:t>
      </w:r>
    </w:p>
    <w:p w14:paraId="53932FF9" w14:textId="77777777" w:rsidR="00911360" w:rsidRPr="00911360" w:rsidRDefault="00911360" w:rsidP="00911360">
      <w:pPr>
        <w:tabs>
          <w:tab w:val="left" w:pos="144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</w:p>
    <w:p w14:paraId="50A44A7C" w14:textId="77777777" w:rsidR="00911360" w:rsidRPr="00911360" w:rsidRDefault="00911360" w:rsidP="0091136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49CA4785" w14:textId="77777777" w:rsidR="00911360" w:rsidRPr="00911360" w:rsidRDefault="00911360" w:rsidP="0091136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cs-CZ"/>
        </w:rPr>
        <w:t>Stavebník:</w:t>
      </w:r>
      <w:r w:rsidRPr="00911360">
        <w:rPr>
          <w:rFonts w:ascii="Arial" w:eastAsia="Times New Roman" w:hAnsi="Arial" w:cs="Arial"/>
          <w:sz w:val="24"/>
          <w:szCs w:val="24"/>
          <w:lang w:eastAsia="cs-CZ"/>
        </w:rPr>
        <w:t xml:space="preserve">       </w:t>
      </w: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Středisko volného času, příspěvková organizace, Zemědělská 619/2, </w:t>
      </w:r>
    </w:p>
    <w:p w14:paraId="7026964D" w14:textId="77777777" w:rsidR="00911360" w:rsidRPr="00911360" w:rsidRDefault="00911360" w:rsidP="0091136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                        664 91 Ivančice</w:t>
      </w:r>
    </w:p>
    <w:p w14:paraId="1360F1C6" w14:textId="77777777" w:rsidR="009A2536" w:rsidRPr="009A2536" w:rsidRDefault="009A2536" w:rsidP="009A253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0927FEB1" w14:textId="77777777" w:rsidR="009A2536" w:rsidRPr="009A2536" w:rsidRDefault="009A2536" w:rsidP="009A253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E6283E5" w14:textId="77777777" w:rsidR="009A2536" w:rsidRPr="009A2536" w:rsidRDefault="009A2536" w:rsidP="009A253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46ADFDB" w14:textId="77777777" w:rsidR="009A2536" w:rsidRPr="009A2536" w:rsidRDefault="009A2536" w:rsidP="009A253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31A8B1C" w14:textId="77777777" w:rsidR="009A2536" w:rsidRPr="009A2536" w:rsidRDefault="009A2536" w:rsidP="009A253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C576DA3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115F675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29CC43E" w14:textId="77777777" w:rsidR="009A2536" w:rsidRPr="009A2536" w:rsidRDefault="009A2536" w:rsidP="009A2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3213AEA" w14:textId="77777777" w:rsidR="009A2536" w:rsidRPr="00144AF3" w:rsidRDefault="009A2536" w:rsidP="009A2536">
      <w:pPr>
        <w:pStyle w:val="Odstavecseseznamem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</w:pPr>
      <w:r w:rsidRPr="00144AF3"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  <w:t>Souhrnná technická zpráva</w:t>
      </w:r>
    </w:p>
    <w:p w14:paraId="3CDE0C49" w14:textId="2FD5989D" w:rsidR="00144AF3" w:rsidRPr="00144AF3" w:rsidRDefault="00623409" w:rsidP="00144AF3">
      <w:pPr>
        <w:spacing w:after="0" w:line="240" w:lineRule="auto"/>
        <w:ind w:left="1080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  <w:t xml:space="preserve">       </w:t>
      </w:r>
      <w:r w:rsidR="009A2536" w:rsidRPr="00144AF3"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  <w:t xml:space="preserve">pro </w:t>
      </w:r>
      <w:r>
        <w:rPr>
          <w:rFonts w:ascii="Times New Roman" w:hAnsi="Times New Roman" w:cs="Times New Roman"/>
          <w:b/>
          <w:sz w:val="56"/>
          <w:szCs w:val="56"/>
        </w:rPr>
        <w:t>provádění stavby</w:t>
      </w:r>
      <w:r w:rsidR="00144AF3" w:rsidRPr="00144AF3">
        <w:rPr>
          <w:rFonts w:ascii="Times New Roman" w:hAnsi="Times New Roman" w:cs="Times New Roman"/>
          <w:b/>
          <w:sz w:val="56"/>
          <w:szCs w:val="56"/>
        </w:rPr>
        <w:t xml:space="preserve"> </w:t>
      </w:r>
    </w:p>
    <w:p w14:paraId="2D8A1EDE" w14:textId="0391F212" w:rsidR="00144AF3" w:rsidRPr="00144AF3" w:rsidRDefault="00144AF3" w:rsidP="00144AF3">
      <w:pPr>
        <w:spacing w:after="0"/>
        <w:ind w:left="1077"/>
        <w:jc w:val="center"/>
        <w:rPr>
          <w:rFonts w:ascii="Times New Roman" w:hAnsi="Times New Roman" w:cs="Times New Roman"/>
          <w:sz w:val="24"/>
          <w:szCs w:val="24"/>
        </w:rPr>
      </w:pPr>
      <w:r w:rsidRPr="00144AF3">
        <w:rPr>
          <w:rFonts w:ascii="Times New Roman" w:hAnsi="Times New Roman" w:cs="Times New Roman"/>
          <w:sz w:val="24"/>
          <w:szCs w:val="24"/>
        </w:rPr>
        <w:t>dle přílohy č. 1</w:t>
      </w:r>
      <w:r w:rsidR="00623409">
        <w:rPr>
          <w:rFonts w:ascii="Times New Roman" w:hAnsi="Times New Roman" w:cs="Times New Roman"/>
          <w:sz w:val="24"/>
          <w:szCs w:val="24"/>
        </w:rPr>
        <w:t>3</w:t>
      </w:r>
      <w:r w:rsidRPr="00144AF3">
        <w:rPr>
          <w:rFonts w:ascii="Times New Roman" w:hAnsi="Times New Roman" w:cs="Times New Roman"/>
          <w:sz w:val="24"/>
          <w:szCs w:val="24"/>
        </w:rPr>
        <w:t xml:space="preserve"> k </w:t>
      </w:r>
      <w:proofErr w:type="spellStart"/>
      <w:r w:rsidRPr="00144AF3">
        <w:rPr>
          <w:rFonts w:ascii="Times New Roman" w:hAnsi="Times New Roman" w:cs="Times New Roman"/>
          <w:sz w:val="24"/>
          <w:szCs w:val="24"/>
        </w:rPr>
        <w:t>vyhl</w:t>
      </w:r>
      <w:proofErr w:type="spellEnd"/>
      <w:r w:rsidRPr="00144AF3">
        <w:rPr>
          <w:rFonts w:ascii="Times New Roman" w:hAnsi="Times New Roman" w:cs="Times New Roman"/>
          <w:sz w:val="24"/>
          <w:szCs w:val="24"/>
        </w:rPr>
        <w:t xml:space="preserve">. č. 499/2006, o dokumentaci staveb, </w:t>
      </w:r>
    </w:p>
    <w:p w14:paraId="26CEF607" w14:textId="77777777" w:rsidR="00144AF3" w:rsidRPr="00144AF3" w:rsidRDefault="00144AF3" w:rsidP="00144AF3">
      <w:pPr>
        <w:spacing w:after="0"/>
        <w:ind w:left="1077"/>
        <w:jc w:val="center"/>
        <w:rPr>
          <w:rFonts w:ascii="Times New Roman" w:hAnsi="Times New Roman" w:cs="Times New Roman"/>
          <w:sz w:val="24"/>
          <w:szCs w:val="24"/>
        </w:rPr>
      </w:pPr>
      <w:r w:rsidRPr="00144AF3">
        <w:rPr>
          <w:rFonts w:ascii="Times New Roman" w:hAnsi="Times New Roman" w:cs="Times New Roman"/>
          <w:sz w:val="24"/>
          <w:szCs w:val="24"/>
        </w:rPr>
        <w:t>ve znění pozdějších předpisů.</w:t>
      </w:r>
    </w:p>
    <w:p w14:paraId="6CC13A0A" w14:textId="77777777" w:rsidR="009A2536" w:rsidRPr="009A2536" w:rsidRDefault="009A2536" w:rsidP="009A2536">
      <w:pPr>
        <w:pStyle w:val="Odstavecseseznamem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</w:pPr>
    </w:p>
    <w:p w14:paraId="4BDC871F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63882E8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102E589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72C77CA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FFC2AA4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7FCC081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671D00E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74795F4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050AEEC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253622E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3EA85BC" w14:textId="77777777" w:rsidR="00A23722" w:rsidRDefault="00A2372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7193D0F" w14:textId="77777777" w:rsidR="00A23722" w:rsidRDefault="00A2372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E485863" w14:textId="77777777" w:rsidR="00A23722" w:rsidRDefault="00A2372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873DC68" w14:textId="77777777" w:rsidR="00A23722" w:rsidRDefault="00A2372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FDB40CC" w14:textId="77777777" w:rsidR="00A23722" w:rsidRDefault="00A2372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951A2BC" w14:textId="77777777" w:rsidR="00A23722" w:rsidRPr="002B2084" w:rsidRDefault="00A23722" w:rsidP="00A23722">
      <w:pPr>
        <w:tabs>
          <w:tab w:val="left" w:pos="2700"/>
        </w:tabs>
      </w:pPr>
    </w:p>
    <w:p w14:paraId="3BDCCADB" w14:textId="77777777" w:rsidR="00A23722" w:rsidRPr="00A23722" w:rsidRDefault="00A23722" w:rsidP="00A23722">
      <w:pPr>
        <w:tabs>
          <w:tab w:val="left" w:pos="27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23722">
        <w:rPr>
          <w:rFonts w:ascii="Times New Roman" w:hAnsi="Times New Roman" w:cs="Times New Roman"/>
          <w:sz w:val="24"/>
          <w:szCs w:val="24"/>
        </w:rPr>
        <w:t xml:space="preserve">Zodpovědný projektant: </w:t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b/>
          <w:sz w:val="24"/>
          <w:szCs w:val="24"/>
        </w:rPr>
        <w:t xml:space="preserve">Ing. Petra Dermeková </w:t>
      </w:r>
    </w:p>
    <w:p w14:paraId="205F151E" w14:textId="77777777" w:rsidR="00A23722" w:rsidRPr="00A23722" w:rsidRDefault="00A23722" w:rsidP="00A23722">
      <w:pPr>
        <w:tabs>
          <w:tab w:val="left" w:pos="27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AB9E667" w14:textId="77777777" w:rsidR="00A23722" w:rsidRPr="00A23722" w:rsidRDefault="00A23722" w:rsidP="00A23722">
      <w:pPr>
        <w:tabs>
          <w:tab w:val="left" w:pos="27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3722">
        <w:rPr>
          <w:rFonts w:ascii="Times New Roman" w:hAnsi="Times New Roman" w:cs="Times New Roman"/>
          <w:sz w:val="24"/>
          <w:szCs w:val="24"/>
        </w:rPr>
        <w:t xml:space="preserve">Vypracovala: </w:t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b/>
          <w:sz w:val="24"/>
          <w:szCs w:val="24"/>
        </w:rPr>
        <w:t>Ing.  Petra Dermeková</w:t>
      </w:r>
    </w:p>
    <w:p w14:paraId="48C8FAB3" w14:textId="77777777" w:rsidR="00A23722" w:rsidRPr="00A23722" w:rsidRDefault="00A23722" w:rsidP="00A23722">
      <w:pPr>
        <w:tabs>
          <w:tab w:val="left" w:pos="27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6C8EFFA" w14:textId="2D18C0D7" w:rsidR="009A2536" w:rsidRPr="00350ABD" w:rsidRDefault="00A23722" w:rsidP="00350ABD">
      <w:pPr>
        <w:tabs>
          <w:tab w:val="left" w:pos="27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3722">
        <w:rPr>
          <w:rFonts w:ascii="Times New Roman" w:hAnsi="Times New Roman" w:cs="Times New Roman"/>
          <w:sz w:val="24"/>
          <w:szCs w:val="24"/>
        </w:rPr>
        <w:t xml:space="preserve">Datum: </w:t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="00BB2345">
        <w:rPr>
          <w:rFonts w:ascii="Times New Roman" w:hAnsi="Times New Roman" w:cs="Times New Roman"/>
          <w:b/>
          <w:sz w:val="24"/>
          <w:szCs w:val="24"/>
        </w:rPr>
        <w:t>říjen</w:t>
      </w:r>
      <w:r w:rsidR="0047460D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623409">
        <w:rPr>
          <w:rFonts w:ascii="Times New Roman" w:hAnsi="Times New Roman" w:cs="Times New Roman"/>
          <w:b/>
          <w:sz w:val="24"/>
          <w:szCs w:val="24"/>
        </w:rPr>
        <w:t>20</w:t>
      </w:r>
    </w:p>
    <w:p w14:paraId="45AB2FCC" w14:textId="77777777" w:rsid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  <w:r w:rsidRPr="009A2536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lastRenderedPageBreak/>
        <w:t xml:space="preserve">B.1 </w:t>
      </w:r>
      <w:r w:rsidRPr="009A2536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cs-CZ"/>
        </w:rPr>
        <w:t>Popis území stavby</w:t>
      </w:r>
      <w:r w:rsidRPr="009A2536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t xml:space="preserve"> </w:t>
      </w:r>
    </w:p>
    <w:p w14:paraId="5355871D" w14:textId="77777777" w:rsidR="00A42FC9" w:rsidRPr="009A2536" w:rsidRDefault="00A42FC9" w:rsidP="00A2372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</w:p>
    <w:p w14:paraId="132D53DB" w14:textId="77777777" w:rsidR="00A23722" w:rsidRDefault="009A2536" w:rsidP="000219B9">
      <w:pPr>
        <w:pStyle w:val="Default"/>
        <w:jc w:val="both"/>
        <w:rPr>
          <w:b/>
        </w:rPr>
      </w:pPr>
      <w:r w:rsidRPr="003F2292">
        <w:rPr>
          <w:rFonts w:eastAsia="Times New Roman"/>
          <w:b/>
          <w:lang w:eastAsia="cs-CZ"/>
        </w:rPr>
        <w:t xml:space="preserve">a) charakteristika </w:t>
      </w:r>
      <w:r w:rsidR="003F2292" w:rsidRPr="003F2292">
        <w:rPr>
          <w:rFonts w:eastAsia="Times New Roman"/>
          <w:b/>
          <w:lang w:eastAsia="cs-CZ"/>
        </w:rPr>
        <w:t xml:space="preserve">území a stavebního pozemku, </w:t>
      </w:r>
      <w:r w:rsidR="003F2292" w:rsidRPr="003F2292">
        <w:rPr>
          <w:b/>
        </w:rPr>
        <w:t>zastavěné území a nezastavěné území, soulad navrhované stavby s charakterem území, dosavadní využití a zastavěnost území</w:t>
      </w:r>
    </w:p>
    <w:p w14:paraId="4CF6B6C0" w14:textId="77777777" w:rsidR="00A23722" w:rsidRDefault="00A23722" w:rsidP="00A237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2FCDB473" w14:textId="77777777" w:rsidR="0065764E" w:rsidRPr="0065764E" w:rsidRDefault="0065764E" w:rsidP="00657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Stavební záměr je navržen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uvnitř stávajícího</w:t>
      </w: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objektu Zemědělská 619/2 v Ivančicích, jež užívá Středisko volného času (označované názvem Horizont). Objekt č.p. 619 Ivančice je umístěn na pozemcích </w:t>
      </w:r>
      <w:proofErr w:type="spellStart"/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>parc</w:t>
      </w:r>
      <w:proofErr w:type="spellEnd"/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>. č. st. 831/1, st. 831/4 a st. 831/15 v katastrálním území Ivančice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. Záměr se nachází v zastavěném území.</w:t>
      </w:r>
    </w:p>
    <w:p w14:paraId="01906B4F" w14:textId="77777777" w:rsidR="0065764E" w:rsidRPr="0065764E" w:rsidRDefault="0065764E" w:rsidP="00657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C716CC6" w14:textId="77777777" w:rsidR="0065764E" w:rsidRPr="0065764E" w:rsidRDefault="0065764E" w:rsidP="00657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Informace dle KN:</w:t>
      </w:r>
    </w:p>
    <w:p w14:paraId="4666AED0" w14:textId="77777777" w:rsidR="0065764E" w:rsidRPr="0065764E" w:rsidRDefault="0065764E" w:rsidP="00657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Číslo LV: 4815 </w:t>
      </w:r>
    </w:p>
    <w:p w14:paraId="6C4D4075" w14:textId="77777777" w:rsidR="0065764E" w:rsidRPr="0065764E" w:rsidRDefault="0065764E" w:rsidP="00657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>Obec: Ivančice</w:t>
      </w:r>
    </w:p>
    <w:p w14:paraId="6AAEB765" w14:textId="77777777" w:rsidR="0065764E" w:rsidRPr="0065764E" w:rsidRDefault="0065764E" w:rsidP="00657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>Katastrální území: Ivančice</w:t>
      </w:r>
    </w:p>
    <w:p w14:paraId="4BBE974D" w14:textId="77777777" w:rsidR="0065764E" w:rsidRPr="0065764E" w:rsidRDefault="0065764E" w:rsidP="00657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Stavba stojí na pozemku: </w:t>
      </w:r>
      <w:proofErr w:type="spellStart"/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>p.č</w:t>
      </w:r>
      <w:proofErr w:type="spellEnd"/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st. 831/1, st. 831/4 a st. 831/15 </w:t>
      </w:r>
    </w:p>
    <w:p w14:paraId="69BF373E" w14:textId="77777777" w:rsidR="0065764E" w:rsidRPr="0065764E" w:rsidRDefault="0065764E" w:rsidP="00657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>Způsob využití stavby: objekt občanské vybavenosti</w:t>
      </w:r>
    </w:p>
    <w:p w14:paraId="67B7304B" w14:textId="77777777" w:rsidR="0065764E" w:rsidRPr="0065764E" w:rsidRDefault="0065764E" w:rsidP="006576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Středisko volného času Ivančice je školské zařízení, které poskytuje zájmové vzdělávání již od roku 1984.</w:t>
      </w:r>
      <w:r w:rsidRPr="00657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</w:t>
      </w:r>
      <w:r w:rsidRPr="0065764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Zřizovatelem jako příspěvkové organizace s právní subjektivitou je Krajský úřad Jihomoravského kraje.</w:t>
      </w:r>
      <w:r w:rsidRPr="00657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</w:t>
      </w:r>
      <w:r w:rsidRPr="0065764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Svou činností naplňuje zájmy dětí, mládeže i dospělých a aktuální potřeby a trendy města Ivančice, regionu, kraje a MŠMT ČR.</w:t>
      </w:r>
      <w:r w:rsidRPr="00657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</w:t>
      </w:r>
      <w:r w:rsidRPr="0065764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Cílem střediska je pestrá a kvalitní nabídka činností a zapojení do alternativních způsobů smysluplného využívání volného času.</w:t>
      </w:r>
      <w:r w:rsidRPr="00657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</w:t>
      </w:r>
      <w:r w:rsidRPr="0065764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Činnost realizuje v krajské budově, ve dvou odloučených pracovištích a v dalších prostorách jiných zařízení.</w:t>
      </w:r>
    </w:p>
    <w:p w14:paraId="79C4A73A" w14:textId="77777777" w:rsidR="003E554E" w:rsidRDefault="00B76AA2" w:rsidP="00B76A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Zastavěnost dotčeného stavebního pozemku </w:t>
      </w:r>
      <w:proofErr w:type="spellStart"/>
      <w:r>
        <w:rPr>
          <w:rFonts w:ascii="Times New Roman" w:hAnsi="Times New Roman" w:cs="Times New Roman"/>
          <w:sz w:val="24"/>
          <w:szCs w:val="24"/>
        </w:rPr>
        <w:t>parc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č. st. </w:t>
      </w:r>
      <w:r w:rsidR="0065764E">
        <w:rPr>
          <w:rFonts w:ascii="Times New Roman" w:hAnsi="Times New Roman" w:cs="Times New Roman"/>
          <w:sz w:val="24"/>
          <w:szCs w:val="24"/>
        </w:rPr>
        <w:t>831/1, st. 831/4 a st. 831/15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k.ú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Ivančice se nezmění. </w:t>
      </w:r>
    </w:p>
    <w:p w14:paraId="08505130" w14:textId="77777777" w:rsidR="00B76AA2" w:rsidRDefault="00B76AA2" w:rsidP="00B76A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474E52" w14:textId="77777777" w:rsidR="00B76AA2" w:rsidRPr="00A23722" w:rsidRDefault="00B76AA2" w:rsidP="00B76A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Dosavadní využití objektu zůstává nezměněné, jedná se stále </w:t>
      </w:r>
      <w:r w:rsidR="0065764E">
        <w:rPr>
          <w:rFonts w:ascii="Times New Roman" w:hAnsi="Times New Roman" w:cs="Times New Roman"/>
          <w:sz w:val="24"/>
          <w:szCs w:val="24"/>
        </w:rPr>
        <w:t>o objekt občanské vybavenosti.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9455E4" w14:textId="77777777" w:rsidR="009A2536" w:rsidRPr="003D46CE" w:rsidRDefault="009A2536" w:rsidP="000219B9">
      <w:pPr>
        <w:pStyle w:val="Default"/>
        <w:jc w:val="both"/>
        <w:rPr>
          <w:b/>
          <w:color w:val="000000" w:themeColor="text1"/>
        </w:rPr>
      </w:pPr>
      <w:r w:rsidRPr="003D46CE">
        <w:rPr>
          <w:rFonts w:eastAsia="Times New Roman"/>
          <w:b/>
          <w:color w:val="000000" w:themeColor="text1"/>
          <w:lang w:eastAsia="cs-CZ"/>
        </w:rPr>
        <w:t xml:space="preserve">b) </w:t>
      </w:r>
      <w:r w:rsidR="003F2292" w:rsidRPr="003D46CE">
        <w:rPr>
          <w:b/>
          <w:color w:val="000000" w:themeColor="text1"/>
        </w:rPr>
        <w:t>údaje o souladu s územním rozhodnutím nebo regulačním plánem nebo veřejnoprávní smlouvou</w:t>
      </w:r>
      <w:r w:rsidR="003D46CE" w:rsidRPr="003D46CE">
        <w:rPr>
          <w:b/>
          <w:color w:val="000000" w:themeColor="text1"/>
        </w:rPr>
        <w:t xml:space="preserve"> </w:t>
      </w:r>
      <w:r w:rsidR="003F2292" w:rsidRPr="003D46CE">
        <w:rPr>
          <w:b/>
          <w:color w:val="000000" w:themeColor="text1"/>
        </w:rPr>
        <w:t>územní rozhodnutí nahrazující anebo územním souhlasem</w:t>
      </w:r>
    </w:p>
    <w:p w14:paraId="23AFC4DA" w14:textId="77777777" w:rsidR="003D46CE" w:rsidRPr="003D46CE" w:rsidRDefault="003D46CE" w:rsidP="000219B9">
      <w:pPr>
        <w:pStyle w:val="Default"/>
        <w:jc w:val="both"/>
        <w:rPr>
          <w:b/>
          <w:color w:val="000000" w:themeColor="text1"/>
        </w:rPr>
      </w:pPr>
    </w:p>
    <w:p w14:paraId="291F9B70" w14:textId="77777777" w:rsidR="003D46CE" w:rsidRPr="003D46CE" w:rsidRDefault="003D46CE" w:rsidP="000219B9">
      <w:pPr>
        <w:pStyle w:val="Default"/>
        <w:jc w:val="both"/>
        <w:rPr>
          <w:color w:val="000000" w:themeColor="text1"/>
        </w:rPr>
      </w:pPr>
      <w:r w:rsidRPr="003D46CE">
        <w:rPr>
          <w:color w:val="000000" w:themeColor="text1"/>
        </w:rPr>
        <w:t>K řešené stavb</w:t>
      </w:r>
      <w:r w:rsidR="0065764E">
        <w:rPr>
          <w:color w:val="000000" w:themeColor="text1"/>
        </w:rPr>
        <w:t>ě</w:t>
      </w:r>
      <w:r w:rsidRPr="003D46CE">
        <w:rPr>
          <w:color w:val="000000" w:themeColor="text1"/>
        </w:rPr>
        <w:t xml:space="preserve"> </w:t>
      </w:r>
      <w:r w:rsidR="0065764E">
        <w:rPr>
          <w:color w:val="000000" w:themeColor="text1"/>
        </w:rPr>
        <w:t>není třeba s ohledem na tento stavební záměr žádat o vydání</w:t>
      </w:r>
      <w:r w:rsidRPr="003D46CE">
        <w:rPr>
          <w:color w:val="000000" w:themeColor="text1"/>
        </w:rPr>
        <w:t xml:space="preserve"> územní</w:t>
      </w:r>
      <w:r w:rsidR="0065764E">
        <w:rPr>
          <w:color w:val="000000" w:themeColor="text1"/>
        </w:rPr>
        <w:t>ho</w:t>
      </w:r>
      <w:r w:rsidRPr="003D46CE">
        <w:rPr>
          <w:color w:val="000000" w:themeColor="text1"/>
        </w:rPr>
        <w:t xml:space="preserve"> rozhodnutí</w:t>
      </w:r>
      <w:r w:rsidR="0065764E">
        <w:rPr>
          <w:color w:val="000000" w:themeColor="text1"/>
        </w:rPr>
        <w:t>/územního souhlas.</w:t>
      </w:r>
    </w:p>
    <w:p w14:paraId="3C9AF307" w14:textId="77777777" w:rsidR="003D46CE" w:rsidRDefault="0065764E" w:rsidP="000219B9">
      <w:pPr>
        <w:pStyle w:val="Default"/>
        <w:jc w:val="both"/>
        <w:rPr>
          <w:color w:val="000000" w:themeColor="text1"/>
        </w:rPr>
      </w:pPr>
      <w:r>
        <w:rPr>
          <w:color w:val="000000" w:themeColor="text1"/>
        </w:rPr>
        <w:t>Objekt je umístěn v zastavěné části města Ivančice.</w:t>
      </w:r>
    </w:p>
    <w:p w14:paraId="1F6A1721" w14:textId="77777777" w:rsidR="00B76AA2" w:rsidRPr="00B76AA2" w:rsidRDefault="00B76AA2" w:rsidP="00B76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40620AF" w14:textId="77777777" w:rsidR="003F2292" w:rsidRDefault="009A2536" w:rsidP="000219B9">
      <w:pPr>
        <w:pStyle w:val="Default"/>
        <w:jc w:val="both"/>
        <w:rPr>
          <w:b/>
        </w:rPr>
      </w:pPr>
      <w:r w:rsidRPr="003F2292">
        <w:rPr>
          <w:rFonts w:eastAsia="Times New Roman"/>
          <w:b/>
          <w:lang w:eastAsia="cs-CZ"/>
        </w:rPr>
        <w:t xml:space="preserve">c) </w:t>
      </w:r>
      <w:r w:rsidR="003F2292" w:rsidRPr="003F2292">
        <w:rPr>
          <w:b/>
        </w:rPr>
        <w:t>údaje o souladu s územně plánovací dokumentací, v případě stavebních úprav podmiňujících změnu v užívání stavby</w:t>
      </w:r>
    </w:p>
    <w:p w14:paraId="3A20AF4B" w14:textId="77777777" w:rsidR="000219B9" w:rsidRDefault="000219B9" w:rsidP="000219B9">
      <w:pPr>
        <w:pStyle w:val="Default"/>
        <w:jc w:val="both"/>
        <w:rPr>
          <w:b/>
        </w:rPr>
      </w:pPr>
    </w:p>
    <w:p w14:paraId="12F1A24C" w14:textId="77777777" w:rsidR="000219B9" w:rsidRPr="00D25CD5" w:rsidRDefault="0065764E" w:rsidP="000219B9">
      <w:pPr>
        <w:pStyle w:val="Default"/>
        <w:jc w:val="both"/>
      </w:pPr>
      <w:r>
        <w:t>S ohledem na řešený stavební záměr není třeba posuzovat.</w:t>
      </w:r>
    </w:p>
    <w:p w14:paraId="5AEBED1D" w14:textId="77777777" w:rsidR="003F2292" w:rsidRDefault="003F2292" w:rsidP="000219B9">
      <w:pPr>
        <w:pStyle w:val="Default"/>
        <w:jc w:val="both"/>
      </w:pPr>
    </w:p>
    <w:p w14:paraId="27F45185" w14:textId="77777777" w:rsidR="003F2292" w:rsidRPr="003F2292" w:rsidRDefault="003F2292" w:rsidP="000219B9">
      <w:pPr>
        <w:pStyle w:val="Default"/>
        <w:jc w:val="both"/>
        <w:rPr>
          <w:b/>
        </w:rPr>
      </w:pPr>
      <w:r w:rsidRPr="003F2292">
        <w:rPr>
          <w:b/>
        </w:rPr>
        <w:t>d) informace o vydaných rozhodnutích o povolení výjimky z obecných požadavků na využívání území</w:t>
      </w:r>
    </w:p>
    <w:p w14:paraId="62E828F1" w14:textId="77777777" w:rsidR="00C12936" w:rsidRDefault="00C129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F778648" w14:textId="77777777" w:rsidR="00C12936" w:rsidRPr="00C12936" w:rsidRDefault="00C12936" w:rsidP="00C12936">
      <w:pPr>
        <w:pStyle w:val="Default"/>
        <w:jc w:val="both"/>
      </w:pPr>
      <w:r w:rsidRPr="00C12936">
        <w:rPr>
          <w:rFonts w:eastAsia="Times New Roman"/>
          <w:lang w:eastAsia="cs-CZ"/>
        </w:rPr>
        <w:t xml:space="preserve">K tomuto stavebnímu záměru nebylo nutné vydání rozhodnutí o povolení výjimky </w:t>
      </w:r>
      <w:r w:rsidRPr="00C12936">
        <w:t>z obecných požadavků na využívání území</w:t>
      </w:r>
    </w:p>
    <w:p w14:paraId="2767651B" w14:textId="77777777" w:rsidR="00B6263D" w:rsidRPr="005A6575" w:rsidRDefault="00B6263D" w:rsidP="009A253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cs-CZ"/>
        </w:rPr>
      </w:pPr>
    </w:p>
    <w:p w14:paraId="449E747B" w14:textId="77777777" w:rsidR="003F2292" w:rsidRDefault="009A2536" w:rsidP="000219B9">
      <w:pPr>
        <w:pStyle w:val="Default"/>
        <w:jc w:val="both"/>
        <w:rPr>
          <w:b/>
          <w:color w:val="000000" w:themeColor="text1"/>
        </w:rPr>
      </w:pPr>
      <w:r w:rsidRPr="005A6575">
        <w:rPr>
          <w:rFonts w:eastAsia="Times New Roman"/>
          <w:b/>
          <w:color w:val="000000" w:themeColor="text1"/>
          <w:lang w:eastAsia="cs-CZ"/>
        </w:rPr>
        <w:lastRenderedPageBreak/>
        <w:t xml:space="preserve">e) </w:t>
      </w:r>
      <w:r w:rsidR="003F2292" w:rsidRPr="005A6575">
        <w:rPr>
          <w:b/>
          <w:color w:val="000000" w:themeColor="text1"/>
        </w:rPr>
        <w:t>informace o tom, zda a v jakých částech dokumentace jsou zohledněny podmínky závazných stanovisek dotčených orgánů</w:t>
      </w:r>
    </w:p>
    <w:p w14:paraId="0DE76AF4" w14:textId="77777777" w:rsidR="00D25CD5" w:rsidRPr="005A6575" w:rsidRDefault="00D25CD5" w:rsidP="000219B9">
      <w:pPr>
        <w:pStyle w:val="Default"/>
        <w:jc w:val="both"/>
        <w:rPr>
          <w:b/>
          <w:color w:val="000000" w:themeColor="text1"/>
        </w:rPr>
      </w:pPr>
    </w:p>
    <w:p w14:paraId="01FEC512" w14:textId="77777777" w:rsidR="00E651F7" w:rsidRPr="00D25CD5" w:rsidRDefault="00E651F7" w:rsidP="00E651F7">
      <w:pPr>
        <w:pStyle w:val="Default"/>
        <w:jc w:val="both"/>
      </w:pPr>
      <w:r>
        <w:t>S ohledem na řešený stavební záměr není třeba posuzovat.</w:t>
      </w:r>
    </w:p>
    <w:p w14:paraId="25DB0062" w14:textId="77777777" w:rsidR="00D25CD5" w:rsidRPr="009A2536" w:rsidRDefault="00D25CD5" w:rsidP="009A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5DAA75F6" w14:textId="77777777" w:rsidR="003F2292" w:rsidRPr="003D46CE" w:rsidRDefault="009A2536" w:rsidP="00C12936">
      <w:pPr>
        <w:pStyle w:val="Default"/>
        <w:jc w:val="both"/>
        <w:rPr>
          <w:b/>
          <w:color w:val="000000" w:themeColor="text1"/>
        </w:rPr>
      </w:pPr>
      <w:r w:rsidRPr="003D46CE">
        <w:rPr>
          <w:rFonts w:eastAsia="Times New Roman"/>
          <w:b/>
          <w:color w:val="000000" w:themeColor="text1"/>
          <w:lang w:eastAsia="cs-CZ"/>
        </w:rPr>
        <w:t xml:space="preserve">f) </w:t>
      </w:r>
      <w:r w:rsidR="003F2292" w:rsidRPr="003D46CE">
        <w:rPr>
          <w:b/>
          <w:color w:val="000000" w:themeColor="text1"/>
        </w:rPr>
        <w:t>výčet a závěry provedených průzkumů a rozborů - geologický průzkum, hydrogeologický průzkum, stavebně historický průzkum apod.</w:t>
      </w:r>
    </w:p>
    <w:p w14:paraId="6F7C3E59" w14:textId="77777777" w:rsidR="00C12936" w:rsidRPr="003D46CE" w:rsidRDefault="00C12936" w:rsidP="00C12936">
      <w:pPr>
        <w:pStyle w:val="Default"/>
        <w:jc w:val="both"/>
        <w:rPr>
          <w:b/>
          <w:color w:val="000000" w:themeColor="text1"/>
        </w:rPr>
      </w:pPr>
    </w:p>
    <w:p w14:paraId="2376533B" w14:textId="63F8481B" w:rsidR="00350ABD" w:rsidRDefault="00350ABD" w:rsidP="009A253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  <w:t>Projektová dokumentace vycházela z dokumentace stávajícího stavu, která byla hodně obecná. Pro své potřeby byl prostor řešených místností přeměřen a doplněn o odchylky. Poloha, dimenze a materiál inženýrských sítí uvnitř objektu byl převzat z předešlé dokumentace. Je třeba si tyto skutečnosti ověřit nejpozději před samotnou realizací stavby a provést tak sondy nebo podrobný stavebně technický průzkum.</w:t>
      </w:r>
    </w:p>
    <w:p w14:paraId="5EF4BA85" w14:textId="77777777" w:rsidR="00E651F7" w:rsidRPr="00F961BC" w:rsidRDefault="00E651F7" w:rsidP="009A253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</w:pPr>
    </w:p>
    <w:p w14:paraId="6DA46D42" w14:textId="77777777" w:rsidR="003F2292" w:rsidRPr="003F2292" w:rsidRDefault="009A2536" w:rsidP="00C12936">
      <w:pPr>
        <w:pStyle w:val="Default"/>
        <w:jc w:val="both"/>
      </w:pPr>
      <w:r w:rsidRPr="009A2536">
        <w:rPr>
          <w:rFonts w:eastAsia="Times New Roman"/>
          <w:b/>
          <w:lang w:eastAsia="cs-CZ"/>
        </w:rPr>
        <w:t xml:space="preserve">g) </w:t>
      </w:r>
      <w:r w:rsidR="003F2292" w:rsidRPr="003F2292">
        <w:rPr>
          <w:b/>
        </w:rPr>
        <w:t>ochrana území podle jiných právních předpisů1) - památková rezervace, památková zóna, zvláště chráněné území, lokality soustavy Natura 2000, záplavové území, poddolované území, stávající ochranná a bezpečnostní pásma apod.</w:t>
      </w:r>
    </w:p>
    <w:p w14:paraId="58008139" w14:textId="77777777" w:rsidR="009A2536" w:rsidRDefault="009A2536" w:rsidP="003D46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266A587A" w14:textId="77777777" w:rsidR="00C12936" w:rsidRDefault="00C12936" w:rsidP="003D4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Řešený stavební objekt se nenachází v ploše, jež by vyžadovala ochranu území podle jiných právních předpisů.</w:t>
      </w:r>
    </w:p>
    <w:p w14:paraId="58D101F5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6544F256" w14:textId="77777777" w:rsidR="003F2292" w:rsidRPr="003F2292" w:rsidRDefault="009A2536" w:rsidP="003F2292">
      <w:pPr>
        <w:pStyle w:val="Default"/>
        <w:rPr>
          <w:b/>
        </w:rPr>
      </w:pPr>
      <w:r w:rsidRPr="003F2292">
        <w:rPr>
          <w:rFonts w:eastAsia="Times New Roman"/>
          <w:b/>
          <w:lang w:eastAsia="cs-CZ"/>
        </w:rPr>
        <w:t xml:space="preserve">h) </w:t>
      </w:r>
      <w:r w:rsidR="003F2292" w:rsidRPr="003F2292">
        <w:rPr>
          <w:b/>
        </w:rPr>
        <w:t>poloha vzhledem k záplavovému území, poddolovanému území apod.</w:t>
      </w:r>
    </w:p>
    <w:p w14:paraId="2111C162" w14:textId="77777777" w:rsidR="009A2536" w:rsidRDefault="009A2536" w:rsidP="001E73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413494E8" w14:textId="77777777" w:rsidR="00C12936" w:rsidRDefault="00C12936" w:rsidP="00C12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Řešený stavební objekt se nachází mimo záplavové, poddolované či jiné podobné území.</w:t>
      </w:r>
    </w:p>
    <w:p w14:paraId="19416CFD" w14:textId="77777777" w:rsidR="009A2536" w:rsidRPr="009A2536" w:rsidRDefault="009A2536" w:rsidP="003D46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7DFEDE2E" w14:textId="77777777" w:rsidR="003F2292" w:rsidRDefault="009A2536" w:rsidP="003D46CE">
      <w:pPr>
        <w:pStyle w:val="Default"/>
        <w:jc w:val="both"/>
        <w:rPr>
          <w:b/>
        </w:rPr>
      </w:pPr>
      <w:r w:rsidRPr="003F2292">
        <w:rPr>
          <w:rFonts w:eastAsia="Times New Roman"/>
          <w:b/>
          <w:lang w:eastAsia="cs-CZ"/>
        </w:rPr>
        <w:t xml:space="preserve">i) </w:t>
      </w:r>
      <w:r w:rsidR="003F2292" w:rsidRPr="003F2292">
        <w:rPr>
          <w:b/>
        </w:rPr>
        <w:t xml:space="preserve">vliv stavby na okolní stavby a pozemky, ochrana okolí, vliv stavby na odtokové </w:t>
      </w:r>
    </w:p>
    <w:p w14:paraId="359E745C" w14:textId="249A0BBF" w:rsidR="003F2292" w:rsidRDefault="003F2292" w:rsidP="003D46CE">
      <w:pPr>
        <w:pStyle w:val="Default"/>
        <w:jc w:val="both"/>
        <w:rPr>
          <w:b/>
        </w:rPr>
      </w:pPr>
      <w:r w:rsidRPr="003F2292">
        <w:rPr>
          <w:b/>
        </w:rPr>
        <w:t>poměry v</w:t>
      </w:r>
      <w:r w:rsidR="00210F70">
        <w:rPr>
          <w:b/>
        </w:rPr>
        <w:t> </w:t>
      </w:r>
      <w:r w:rsidRPr="003F2292">
        <w:rPr>
          <w:b/>
        </w:rPr>
        <w:t>území</w:t>
      </w:r>
    </w:p>
    <w:p w14:paraId="6958268C" w14:textId="44C16B57" w:rsidR="00210F70" w:rsidRDefault="00210F70" w:rsidP="003D46CE">
      <w:pPr>
        <w:pStyle w:val="Default"/>
        <w:jc w:val="both"/>
        <w:rPr>
          <w:b/>
        </w:rPr>
      </w:pPr>
    </w:p>
    <w:p w14:paraId="4B3FB0FC" w14:textId="5FEC59FF" w:rsidR="00210F70" w:rsidRPr="004C1394" w:rsidRDefault="00210F70" w:rsidP="004C1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0F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 průběhu provádění stavby – </w:t>
      </w:r>
      <w:r w:rsidRPr="00210F70">
        <w:rPr>
          <w:rFonts w:ascii="Times New Roman" w:hAnsi="Times New Roman" w:cs="Times New Roman"/>
          <w:color w:val="000000"/>
          <w:sz w:val="24"/>
          <w:szCs w:val="24"/>
        </w:rPr>
        <w:t xml:space="preserve">bude mít vlastní stavební proces vliv na své okolí zejména hlukovým zatížením, možnost zvýšené prašnosti při provádění bouracích prací. Vzhledem k tomu, že atrium obklopují především chodby a učebny jsou umístěny na venkovním plášti budovy, nebude mít stavba podstatný hlukový vliv na výuku ve škole. Podstatné bude vybudování vhodných dopravních tras pro materiály a zařízení, předpokládá se využití vstupu z ulice </w:t>
      </w:r>
      <w:proofErr w:type="spellStart"/>
      <w:r w:rsidRPr="00210F70">
        <w:rPr>
          <w:rFonts w:ascii="Times New Roman" w:hAnsi="Times New Roman" w:cs="Times New Roman"/>
          <w:color w:val="000000"/>
          <w:sz w:val="24"/>
          <w:szCs w:val="24"/>
        </w:rPr>
        <w:t>Padochovská</w:t>
      </w:r>
      <w:proofErr w:type="spellEnd"/>
      <w:r w:rsidRPr="00210F70">
        <w:rPr>
          <w:rFonts w:ascii="Times New Roman" w:hAnsi="Times New Roman" w:cs="Times New Roman"/>
          <w:color w:val="000000"/>
          <w:sz w:val="24"/>
          <w:szCs w:val="24"/>
        </w:rPr>
        <w:t xml:space="preserve"> a Zemědělská, jednak vzhledem k rozměrům přístupu a také vzhledem ke krátkosti přístupové trasy. Bude to ale znamenat provést dočasné dřevěné rampy na dvou krátkých ramenech schodiště od vstupu k vrátnici a od vrátnice na úroveň chodby 1.NP a např. bedněním zajistit ochranu dlažby v chodbě. Dále bude nutné dbát na řádné zacházení s odpady, vznikajícímu v průběhu stavby. Minimalizace uvedených zatížení je zajištěna minimalizací rozsahu bouracích prací a terénních úprav po odstranění stávajících budov a zařízení, kde vybouraný materiál z vnitřních úprav a vybouraný povrch betonové zpevněné plochy bude recyklován při provádění stavebních prací na jiné stavbě. Na staveništi nebude probíhat výroba stavebních dílů a materiálů (betonu). </w:t>
      </w:r>
      <w:r w:rsidRPr="00BB2345">
        <w:rPr>
          <w:rFonts w:ascii="Times New Roman" w:hAnsi="Times New Roman" w:cs="Times New Roman"/>
          <w:color w:val="000000"/>
          <w:sz w:val="24"/>
          <w:szCs w:val="24"/>
        </w:rPr>
        <w:t xml:space="preserve">Při výběru realizační firmy bude </w:t>
      </w:r>
      <w:r w:rsidRPr="00BB2345">
        <w:rPr>
          <w:rFonts w:ascii="Times New Roman" w:hAnsi="Times New Roman" w:cs="Times New Roman"/>
          <w:sz w:val="24"/>
          <w:szCs w:val="24"/>
        </w:rPr>
        <w:t>vybrána firma, která postupuje podle ČSN EN ISO 9001 a ČSN EN ISO 14001.</w:t>
      </w:r>
    </w:p>
    <w:p w14:paraId="2CAB13B6" w14:textId="77777777" w:rsidR="00210F70" w:rsidRDefault="00210F70" w:rsidP="00210F70">
      <w:pPr>
        <w:pStyle w:val="Default"/>
        <w:jc w:val="both"/>
      </w:pPr>
      <w:r w:rsidRPr="00C12936">
        <w:t>Po dobu stavby budou stavební práce prováděny tak, aby došlo k co nejmenšímu obtěžování okolí, tudíž bude zajištěna ochrana okolí stavby během stavebních prací.</w:t>
      </w:r>
    </w:p>
    <w:p w14:paraId="6C6A01DB" w14:textId="39D61895" w:rsidR="00210F70" w:rsidRDefault="00210F70" w:rsidP="003D46CE">
      <w:pPr>
        <w:pStyle w:val="Default"/>
        <w:jc w:val="both"/>
        <w:rPr>
          <w:b/>
        </w:rPr>
      </w:pPr>
    </w:p>
    <w:p w14:paraId="6579E6DD" w14:textId="09457A89" w:rsidR="00210F70" w:rsidRDefault="00210F70" w:rsidP="003D46CE">
      <w:pPr>
        <w:pStyle w:val="Default"/>
        <w:jc w:val="both"/>
        <w:rPr>
          <w:b/>
        </w:rPr>
      </w:pPr>
      <w:r>
        <w:rPr>
          <w:b/>
          <w:bCs/>
          <w:sz w:val="22"/>
          <w:szCs w:val="22"/>
        </w:rPr>
        <w:t xml:space="preserve">V průběhu užívání stavby – </w:t>
      </w:r>
      <w:r>
        <w:rPr>
          <w:sz w:val="22"/>
          <w:szCs w:val="22"/>
        </w:rPr>
        <w:t>nebude mít stavba prakticky vliv na své okolí.</w:t>
      </w:r>
    </w:p>
    <w:p w14:paraId="2E634413" w14:textId="77777777" w:rsidR="00C12936" w:rsidRDefault="00C12936" w:rsidP="00C12936">
      <w:pPr>
        <w:pStyle w:val="Default"/>
        <w:jc w:val="both"/>
      </w:pPr>
    </w:p>
    <w:p w14:paraId="31376B8A" w14:textId="77777777" w:rsidR="00C12936" w:rsidRPr="00C12936" w:rsidRDefault="00C12936" w:rsidP="00C12936">
      <w:pPr>
        <w:pStyle w:val="Default"/>
        <w:jc w:val="both"/>
      </w:pPr>
      <w:r>
        <w:t xml:space="preserve">Odtokové poměry zůstanou beze změny. </w:t>
      </w:r>
    </w:p>
    <w:p w14:paraId="3625506B" w14:textId="77777777" w:rsidR="003F2292" w:rsidRDefault="003F229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08AF70E" w14:textId="77777777" w:rsidR="003F2292" w:rsidRDefault="003F2292" w:rsidP="003F22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2292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lastRenderedPageBreak/>
        <w:t xml:space="preserve">j) </w:t>
      </w:r>
      <w:r w:rsidRPr="003F2292">
        <w:rPr>
          <w:rFonts w:ascii="Times New Roman" w:hAnsi="Times New Roman" w:cs="Times New Roman"/>
          <w:b/>
          <w:sz w:val="24"/>
          <w:szCs w:val="24"/>
        </w:rPr>
        <w:t>požadavky na asanace, demolice, kácení dřevin</w:t>
      </w:r>
    </w:p>
    <w:p w14:paraId="7E34BA49" w14:textId="77777777" w:rsidR="00C12936" w:rsidRDefault="00C12936" w:rsidP="003F22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DB796E" w14:textId="696132A9" w:rsidR="00C12936" w:rsidRPr="003D46CE" w:rsidRDefault="00947F93" w:rsidP="003F22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F93">
        <w:rPr>
          <w:rFonts w:ascii="Times New Roman" w:hAnsi="Times New Roman" w:cs="Times New Roman"/>
          <w:sz w:val="24"/>
          <w:szCs w:val="24"/>
        </w:rPr>
        <w:t>Není třeba provádět asanace, demolice či kácení dřevin.</w:t>
      </w:r>
      <w:r w:rsidR="00210F70">
        <w:rPr>
          <w:rFonts w:ascii="Times New Roman" w:hAnsi="Times New Roman" w:cs="Times New Roman"/>
          <w:sz w:val="24"/>
          <w:szCs w:val="24"/>
        </w:rPr>
        <w:t xml:space="preserve"> Stavební práce budou probíhat pouze uvnitř objektu.</w:t>
      </w:r>
    </w:p>
    <w:p w14:paraId="49CE54FD" w14:textId="77777777" w:rsidR="003F2292" w:rsidRPr="003F2292" w:rsidRDefault="003F2292" w:rsidP="003F22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0B9F5A8F" w14:textId="77777777" w:rsidR="003F2292" w:rsidRDefault="003F2292" w:rsidP="003F22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2292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k) </w:t>
      </w:r>
      <w:r w:rsidRPr="003F2292">
        <w:rPr>
          <w:rFonts w:ascii="Times New Roman" w:hAnsi="Times New Roman" w:cs="Times New Roman"/>
          <w:b/>
          <w:sz w:val="24"/>
          <w:szCs w:val="24"/>
        </w:rPr>
        <w:t>požadavky na maximální dočasné a trvalé zábory zemědělského půdního fondu nebo pozemků určených k plnění funkce lesa</w:t>
      </w:r>
    </w:p>
    <w:p w14:paraId="7B61E1F5" w14:textId="77777777" w:rsidR="003F2292" w:rsidRDefault="003F2292" w:rsidP="003F22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7526752D" w14:textId="77777777" w:rsidR="00947F93" w:rsidRPr="00947F93" w:rsidRDefault="00947F93" w:rsidP="00947F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47F9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Nejsou kladeny požadavky na </w:t>
      </w:r>
      <w:r w:rsidRPr="00947F93">
        <w:rPr>
          <w:rFonts w:ascii="Times New Roman" w:hAnsi="Times New Roman" w:cs="Times New Roman"/>
          <w:sz w:val="24"/>
          <w:szCs w:val="24"/>
        </w:rPr>
        <w:t>maximální dočasné a trvalé zábory zemědělského půdního fondu nebo pozemků určených k plnění funkce lesa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6A453E" w14:textId="77777777" w:rsidR="003F2292" w:rsidRPr="003F2292" w:rsidRDefault="003F2292" w:rsidP="003F22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0AEF4C25" w14:textId="77777777" w:rsidR="00D25CD5" w:rsidRDefault="003F2292" w:rsidP="00947F93">
      <w:pPr>
        <w:pStyle w:val="Default"/>
        <w:spacing w:after="71"/>
        <w:jc w:val="both"/>
        <w:rPr>
          <w:b/>
        </w:rPr>
      </w:pPr>
      <w:r w:rsidRPr="003F2292">
        <w:rPr>
          <w:b/>
        </w:rPr>
        <w:t>l) územně technické podmínky - zejména možnost napojení na stávající dopravní a technickou infrastrukturu, možnost bezbariérového přístupu k navrhované stavbě</w:t>
      </w:r>
    </w:p>
    <w:p w14:paraId="1948DB25" w14:textId="77777777" w:rsidR="00E651F7" w:rsidRDefault="00E651F7" w:rsidP="00947F93">
      <w:pPr>
        <w:pStyle w:val="Default"/>
        <w:spacing w:after="71"/>
        <w:jc w:val="both"/>
        <w:rPr>
          <w:b/>
        </w:rPr>
      </w:pPr>
    </w:p>
    <w:p w14:paraId="1B0BDAA8" w14:textId="150B22F2" w:rsidR="00E651F7" w:rsidRDefault="00106E22" w:rsidP="00E651F7">
      <w:pPr>
        <w:pStyle w:val="Textpsmene"/>
        <w:numPr>
          <w:ilvl w:val="0"/>
          <w:numId w:val="0"/>
        </w:numPr>
        <w:ind w:left="425" w:hanging="425"/>
      </w:pPr>
      <w:r>
        <w:t xml:space="preserve">Územně technické podmínky zůstávají beze změny. </w:t>
      </w:r>
      <w:r w:rsidR="00E651F7">
        <w:t xml:space="preserve">Bezbariérový přístup do objektu již  řešen </w:t>
      </w:r>
    </w:p>
    <w:p w14:paraId="30D02C0F" w14:textId="335BA3D5" w:rsidR="003F2292" w:rsidRDefault="00E651F7" w:rsidP="00E651F7">
      <w:pPr>
        <w:pStyle w:val="Textpsmene"/>
        <w:numPr>
          <w:ilvl w:val="0"/>
          <w:numId w:val="0"/>
        </w:numPr>
        <w:ind w:left="425" w:hanging="425"/>
      </w:pPr>
      <w:r>
        <w:t xml:space="preserve">v rámci jiného projektu. </w:t>
      </w:r>
      <w:r w:rsidR="004C1394">
        <w:t>Je</w:t>
      </w:r>
      <w:r>
        <w:t xml:space="preserve"> zajištěn výtahem.</w:t>
      </w:r>
    </w:p>
    <w:p w14:paraId="3D370ACC" w14:textId="50E15B6E" w:rsidR="00D25CD5" w:rsidRDefault="00D25CD5" w:rsidP="00415BC7">
      <w:pPr>
        <w:pStyle w:val="Textpsmene"/>
        <w:numPr>
          <w:ilvl w:val="0"/>
          <w:numId w:val="0"/>
        </w:numPr>
        <w:ind w:left="425" w:hanging="425"/>
      </w:pPr>
    </w:p>
    <w:p w14:paraId="707D6339" w14:textId="5CACFD71" w:rsidR="00210F70" w:rsidRPr="00210F70" w:rsidRDefault="00210F70" w:rsidP="00210F70">
      <w:pPr>
        <w:pStyle w:val="Textpsmene"/>
        <w:numPr>
          <w:ilvl w:val="0"/>
          <w:numId w:val="0"/>
        </w:numPr>
        <w:outlineLvl w:val="9"/>
        <w:rPr>
          <w:szCs w:val="24"/>
        </w:rPr>
      </w:pPr>
      <w:r w:rsidRPr="00210F70">
        <w:rPr>
          <w:szCs w:val="24"/>
        </w:rPr>
        <w:t>Z hlediska požadavků vyhlášky č.398/2009 Sb. je touto stavbou zajištěno vybudování</w:t>
      </w:r>
      <w:r>
        <w:rPr>
          <w:szCs w:val="24"/>
        </w:rPr>
        <w:t xml:space="preserve"> </w:t>
      </w:r>
      <w:r w:rsidRPr="00210F70">
        <w:rPr>
          <w:szCs w:val="24"/>
        </w:rPr>
        <w:t>hygienické</w:t>
      </w:r>
      <w:r>
        <w:rPr>
          <w:szCs w:val="24"/>
        </w:rPr>
        <w:t xml:space="preserve"> </w:t>
      </w:r>
      <w:r w:rsidRPr="00210F70">
        <w:rPr>
          <w:szCs w:val="24"/>
        </w:rPr>
        <w:t>zázemí pro imobilní osoby ve formě WC (místnost č. 224) . Dále je pro imobilní připraven přístup do</w:t>
      </w:r>
      <w:r>
        <w:rPr>
          <w:szCs w:val="24"/>
        </w:rPr>
        <w:t xml:space="preserve"> </w:t>
      </w:r>
      <w:r w:rsidRPr="00210F70">
        <w:rPr>
          <w:szCs w:val="24"/>
        </w:rPr>
        <w:t>budovy buď v prostoru jídelny nebo po rampě u hlavního vstupu do 1.NP. Vnitřními chodbami bez barier je možný přístup k výtahu, který zajistí přístup do všech podlaží budovy. Chodby ve všech</w:t>
      </w:r>
      <w:r>
        <w:rPr>
          <w:szCs w:val="24"/>
        </w:rPr>
        <w:t xml:space="preserve"> </w:t>
      </w:r>
      <w:r w:rsidRPr="00210F70">
        <w:rPr>
          <w:szCs w:val="24"/>
        </w:rPr>
        <w:t>podlažích pak umožněn přístup do všech prostorů. Výtah v samostatně stojící výtahové šachtě je s nosností 630 kg v provedení pro použití imobilními osobami. Výtah má čtyři stanice - základní v 1.NP,</w:t>
      </w:r>
      <w:r>
        <w:rPr>
          <w:szCs w:val="24"/>
        </w:rPr>
        <w:t xml:space="preserve"> </w:t>
      </w:r>
      <w:r w:rsidRPr="00210F70">
        <w:rPr>
          <w:szCs w:val="24"/>
        </w:rPr>
        <w:t>další dvě v dalších dvou nadzemních podlažích a jednu stanici v suterénu Výstup ve všech podlažích</w:t>
      </w:r>
      <w:r>
        <w:rPr>
          <w:szCs w:val="24"/>
        </w:rPr>
        <w:t xml:space="preserve"> </w:t>
      </w:r>
      <w:r w:rsidRPr="00210F70">
        <w:rPr>
          <w:szCs w:val="24"/>
        </w:rPr>
        <w:t>vede z výtahu na podesty, které mají šířku i délku více než 1,5 m, takže umožňují otáčení vozíku. Vstup</w:t>
      </w:r>
      <w:r>
        <w:rPr>
          <w:szCs w:val="24"/>
        </w:rPr>
        <w:t xml:space="preserve"> </w:t>
      </w:r>
      <w:r w:rsidRPr="00210F70">
        <w:rPr>
          <w:szCs w:val="24"/>
        </w:rPr>
        <w:t>do budovy ve všech podlažích je dveřmi šířky 0,9 m. Provoz výtahu je zálohován akumulátorem, který</w:t>
      </w:r>
      <w:r>
        <w:rPr>
          <w:szCs w:val="24"/>
        </w:rPr>
        <w:t xml:space="preserve"> </w:t>
      </w:r>
      <w:r w:rsidRPr="00210F70">
        <w:rPr>
          <w:szCs w:val="24"/>
        </w:rPr>
        <w:t>umožní sjetí imobilních osob do 1.NP v případě požáru nebo výpadku elektrického proudu.</w:t>
      </w:r>
    </w:p>
    <w:p w14:paraId="32696443" w14:textId="77777777" w:rsidR="00210F70" w:rsidRPr="00415BC7" w:rsidRDefault="00210F70" w:rsidP="00210F70">
      <w:pPr>
        <w:pStyle w:val="Textpsmene"/>
        <w:numPr>
          <w:ilvl w:val="0"/>
          <w:numId w:val="0"/>
        </w:numPr>
      </w:pPr>
    </w:p>
    <w:p w14:paraId="167FFD49" w14:textId="3B0EAB81" w:rsidR="00D25CD5" w:rsidRDefault="003F2292" w:rsidP="00D25CD5">
      <w:pPr>
        <w:pStyle w:val="Default"/>
        <w:spacing w:after="71"/>
        <w:jc w:val="both"/>
        <w:rPr>
          <w:b/>
        </w:rPr>
      </w:pPr>
      <w:r w:rsidRPr="003F2292">
        <w:rPr>
          <w:b/>
        </w:rPr>
        <w:t>m) věcné a časové vazby stavby, podmiňující, vyvolané, související investic</w:t>
      </w:r>
      <w:r>
        <w:rPr>
          <w:b/>
        </w:rPr>
        <w:t>e</w:t>
      </w:r>
    </w:p>
    <w:p w14:paraId="3CD652F3" w14:textId="77777777" w:rsidR="00210F70" w:rsidRDefault="00210F70" w:rsidP="00D25CD5">
      <w:pPr>
        <w:pStyle w:val="Default"/>
        <w:spacing w:after="71"/>
        <w:jc w:val="both"/>
        <w:rPr>
          <w:b/>
        </w:rPr>
      </w:pPr>
    </w:p>
    <w:p w14:paraId="6227AE73" w14:textId="7383BA47" w:rsidR="00947F93" w:rsidRDefault="00106E22" w:rsidP="00B524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E7368">
        <w:rPr>
          <w:rFonts w:ascii="Times New Roman" w:eastAsia="Times New Roman" w:hAnsi="Times New Roman" w:cs="Times New Roman"/>
          <w:sz w:val="24"/>
          <w:szCs w:val="24"/>
          <w:lang w:eastAsia="cs-CZ"/>
        </w:rPr>
        <w:t>Nejsou požadovány žádné související a podmiňující investice ze strany stavebníka.</w:t>
      </w:r>
    </w:p>
    <w:p w14:paraId="1F8E3B05" w14:textId="77777777" w:rsidR="00210F70" w:rsidRPr="00B52404" w:rsidRDefault="00210F70" w:rsidP="00B524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75C6B9D" w14:textId="77777777" w:rsidR="00106E22" w:rsidRDefault="003F2292" w:rsidP="003D6ED7">
      <w:pPr>
        <w:pStyle w:val="Default"/>
        <w:spacing w:after="71"/>
        <w:jc w:val="both"/>
        <w:rPr>
          <w:b/>
        </w:rPr>
      </w:pPr>
      <w:r w:rsidRPr="003F2292">
        <w:rPr>
          <w:b/>
        </w:rPr>
        <w:t>n) seznam pozemků podle katastru nemovitostí, na kterých se stavba provádí</w:t>
      </w:r>
    </w:p>
    <w:p w14:paraId="1F9926DA" w14:textId="77777777" w:rsidR="00E651F7" w:rsidRPr="0065764E" w:rsidRDefault="00E651F7" w:rsidP="00E65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I</w:t>
      </w:r>
      <w:r w:rsidRPr="0065764E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nformace dle KN:</w:t>
      </w:r>
    </w:p>
    <w:p w14:paraId="5174313E" w14:textId="77777777" w:rsidR="00E651F7" w:rsidRPr="0065764E" w:rsidRDefault="00E651F7" w:rsidP="00E65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Číslo LV: 4815 </w:t>
      </w:r>
    </w:p>
    <w:p w14:paraId="7191EC44" w14:textId="77777777" w:rsidR="00E651F7" w:rsidRPr="0065764E" w:rsidRDefault="00E651F7" w:rsidP="00E65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>Obec: Ivančice</w:t>
      </w:r>
    </w:p>
    <w:p w14:paraId="0621D741" w14:textId="77777777" w:rsidR="00E651F7" w:rsidRPr="0065764E" w:rsidRDefault="00E651F7" w:rsidP="00E65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>Katastrální území: Ivančice</w:t>
      </w:r>
    </w:p>
    <w:p w14:paraId="5B4B977A" w14:textId="77777777" w:rsidR="00E651F7" w:rsidRPr="0065764E" w:rsidRDefault="00E651F7" w:rsidP="00E65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Stavba stojí na pozemku: </w:t>
      </w:r>
      <w:proofErr w:type="spellStart"/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>p.č</w:t>
      </w:r>
      <w:proofErr w:type="spellEnd"/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st. 831/1, st. 831/4 a st. 831/15 </w:t>
      </w:r>
    </w:p>
    <w:p w14:paraId="7DFF0C5E" w14:textId="77777777" w:rsidR="00E651F7" w:rsidRPr="0065764E" w:rsidRDefault="00E651F7" w:rsidP="00E65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5764E">
        <w:rPr>
          <w:rFonts w:ascii="Times New Roman" w:eastAsia="Times New Roman" w:hAnsi="Times New Roman" w:cs="Times New Roman"/>
          <w:sz w:val="24"/>
          <w:szCs w:val="24"/>
          <w:lang w:eastAsia="cs-CZ"/>
        </w:rPr>
        <w:t>Způsob využití stavby: objekt občanské vybavenosti</w:t>
      </w:r>
    </w:p>
    <w:p w14:paraId="3C8A6550" w14:textId="77777777" w:rsidR="003F2292" w:rsidRPr="003F2292" w:rsidRDefault="003F2292" w:rsidP="003F2292">
      <w:pPr>
        <w:pStyle w:val="Default"/>
        <w:spacing w:after="71"/>
        <w:rPr>
          <w:b/>
        </w:rPr>
      </w:pPr>
    </w:p>
    <w:p w14:paraId="245D8EF2" w14:textId="77777777" w:rsidR="003F2292" w:rsidRPr="003F2292" w:rsidRDefault="003F2292" w:rsidP="00106E22">
      <w:pPr>
        <w:pStyle w:val="Default"/>
        <w:jc w:val="both"/>
        <w:rPr>
          <w:b/>
        </w:rPr>
      </w:pPr>
      <w:r w:rsidRPr="003F2292">
        <w:rPr>
          <w:b/>
        </w:rPr>
        <w:t>o) seznam pozemků podle katastru nemovitostí, na kterých vznikne ochranné nebo bezpečnostní pásmo</w:t>
      </w:r>
    </w:p>
    <w:p w14:paraId="3441AE6F" w14:textId="77777777" w:rsidR="003F2292" w:rsidRPr="00106E22" w:rsidRDefault="003F229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6CDADF7" w14:textId="77777777" w:rsidR="00106E22" w:rsidRPr="00415BC7" w:rsidRDefault="00106E2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06E22">
        <w:rPr>
          <w:rFonts w:ascii="Times New Roman" w:eastAsia="Times New Roman" w:hAnsi="Times New Roman" w:cs="Times New Roman"/>
          <w:sz w:val="24"/>
          <w:szCs w:val="24"/>
          <w:lang w:eastAsia="cs-CZ"/>
        </w:rPr>
        <w:t>Ochranné ani bezpečnostní pásmo nevznikne.</w:t>
      </w:r>
    </w:p>
    <w:p w14:paraId="2B97CE2C" w14:textId="3CFB690A" w:rsidR="00106E22" w:rsidRDefault="00106E22" w:rsidP="009A253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cs-CZ"/>
        </w:rPr>
      </w:pPr>
    </w:p>
    <w:p w14:paraId="13F97A21" w14:textId="497A86A7" w:rsidR="0050511B" w:rsidRDefault="0050511B" w:rsidP="009A253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cs-CZ"/>
        </w:rPr>
      </w:pPr>
    </w:p>
    <w:p w14:paraId="7C8C86F0" w14:textId="77777777" w:rsidR="00BB2345" w:rsidRPr="009A2536" w:rsidRDefault="00BB2345" w:rsidP="009A253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cs-CZ"/>
        </w:rPr>
      </w:pPr>
    </w:p>
    <w:p w14:paraId="79CD47F8" w14:textId="77777777" w:rsid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  <w:r w:rsidRPr="009A2536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lastRenderedPageBreak/>
        <w:t xml:space="preserve">B.2 </w:t>
      </w:r>
      <w:r w:rsidRPr="009A2536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cs-CZ"/>
        </w:rPr>
        <w:t>Celkový popis stavby</w:t>
      </w:r>
      <w:r w:rsidRPr="009A2536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t xml:space="preserve"> </w:t>
      </w:r>
    </w:p>
    <w:p w14:paraId="534EFB11" w14:textId="77777777" w:rsidR="00A42FC9" w:rsidRPr="00C67FD1" w:rsidRDefault="00A42FC9" w:rsidP="009A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18028C53" w14:textId="77777777" w:rsidR="00C67FD1" w:rsidRPr="00C67FD1" w:rsidRDefault="009A2536" w:rsidP="009A253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67FD1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t xml:space="preserve">B.2.1 </w:t>
      </w:r>
      <w:r w:rsidR="00C67FD1" w:rsidRPr="00C67FD1">
        <w:rPr>
          <w:rFonts w:ascii="Times New Roman" w:hAnsi="Times New Roman" w:cs="Times New Roman"/>
          <w:b/>
          <w:sz w:val="32"/>
          <w:szCs w:val="32"/>
        </w:rPr>
        <w:t>Základní charakteristika stavby a jejího užívání</w:t>
      </w:r>
    </w:p>
    <w:p w14:paraId="34CE1B21" w14:textId="77777777" w:rsidR="00C67FD1" w:rsidRPr="00C67FD1" w:rsidRDefault="00C67FD1" w:rsidP="00C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1F385B2" w14:textId="77777777" w:rsidR="00C67FD1" w:rsidRDefault="00C67FD1" w:rsidP="004B4811">
      <w:p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7FD1">
        <w:rPr>
          <w:rFonts w:ascii="Times New Roman" w:hAnsi="Times New Roman" w:cs="Times New Roman"/>
          <w:b/>
          <w:color w:val="000000"/>
          <w:sz w:val="24"/>
          <w:szCs w:val="24"/>
        </w:rPr>
        <w:t>a) nová stavba nebo změna dokončené stavby; u změny stavby údaje o jejich současném stavu, závěry stavebně technického, případně stavebně historického průzkumu a výsledky statického posouzení nosných konstrukcí</w:t>
      </w:r>
    </w:p>
    <w:p w14:paraId="565CED28" w14:textId="77777777" w:rsidR="004B4811" w:rsidRDefault="004B4811" w:rsidP="004B4811">
      <w:p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602FC29" w14:textId="77777777" w:rsidR="00E651F7" w:rsidRDefault="004B4811" w:rsidP="004B4811">
      <w:p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811">
        <w:rPr>
          <w:rFonts w:ascii="Times New Roman" w:hAnsi="Times New Roman" w:cs="Times New Roman"/>
          <w:color w:val="000000"/>
          <w:sz w:val="24"/>
          <w:szCs w:val="24"/>
        </w:rPr>
        <w:t>Nejedná se o novou stavbu</w:t>
      </w:r>
      <w:r w:rsidR="007A33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B4811">
        <w:rPr>
          <w:rFonts w:ascii="Times New Roman" w:hAnsi="Times New Roman" w:cs="Times New Roman"/>
          <w:color w:val="000000"/>
          <w:sz w:val="24"/>
          <w:szCs w:val="24"/>
        </w:rPr>
        <w:t xml:space="preserve">ale dle charakteru navrhovaných stavebních úprav jde o </w:t>
      </w:r>
      <w:r w:rsidR="00E651F7" w:rsidRPr="00E651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stavební úpravy stávajících místností objektu vedoucí ke vzniku komunitního centra.</w:t>
      </w:r>
    </w:p>
    <w:p w14:paraId="7B90888F" w14:textId="77777777" w:rsidR="00E651F7" w:rsidRPr="00E651F7" w:rsidRDefault="00E651F7" w:rsidP="00E651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E651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Navrženými stavebními úpravami se nezasahuje do nosných konstrukcí stavby, nemění se vzhled stavby ani způsob užívání stavby, stavební úpravy nevyžadují posouzení vlivu na životní prostředí a jejich provedením nemůže být negativně ovlivněna požární bezpečnost stavby. Je tudíž dodrženo ustanovení §103 odst. 1 písm. d) zákona č. 183/2006 Sb., ve znění pozdějších předpisů, stavební zákon. Tento stavební záměr tudíž nevyžaduje stavební povolení ani ohlášení stavebnímu úřadu.</w:t>
      </w:r>
    </w:p>
    <w:p w14:paraId="72D3C3B7" w14:textId="77777777" w:rsidR="00C67FD1" w:rsidRPr="00C67FD1" w:rsidRDefault="00C67FD1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10847BB" w14:textId="77777777" w:rsidR="00C67FD1" w:rsidRDefault="00C67FD1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7FD1">
        <w:rPr>
          <w:rFonts w:ascii="Times New Roman" w:hAnsi="Times New Roman" w:cs="Times New Roman"/>
          <w:b/>
          <w:color w:val="000000"/>
          <w:sz w:val="24"/>
          <w:szCs w:val="24"/>
        </w:rPr>
        <w:t>b) účel užívání stavby</w:t>
      </w:r>
    </w:p>
    <w:p w14:paraId="75B49B56" w14:textId="77777777" w:rsidR="006D69E0" w:rsidRDefault="006D69E0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CB81A3F" w14:textId="77777777" w:rsidR="00E651F7" w:rsidRDefault="00E651F7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 provedení navržených stavebních úprav vymezených stávajících místností objektu bude nově vymezen účel těchto místností a to jako komunitní centrum se specifickým využitím.</w:t>
      </w:r>
    </w:p>
    <w:p w14:paraId="2DD39ADC" w14:textId="77777777" w:rsidR="00E651F7" w:rsidRPr="00E651F7" w:rsidRDefault="00E651F7" w:rsidP="00E65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651F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Komunitní centrum bude fungovat jako kvalitní a podnětné zázemí pro realizaci sociálních, vzdělávacích, </w:t>
      </w:r>
      <w:proofErr w:type="spellStart"/>
      <w:r w:rsidRPr="00E651F7">
        <w:rPr>
          <w:rFonts w:ascii="Times New Roman" w:eastAsia="Times New Roman" w:hAnsi="Times New Roman" w:cs="Times New Roman"/>
          <w:sz w:val="24"/>
          <w:szCs w:val="24"/>
          <w:lang w:eastAsia="cs-CZ"/>
        </w:rPr>
        <w:t>seberozvojových</w:t>
      </w:r>
      <w:proofErr w:type="spellEnd"/>
      <w:r w:rsidRPr="00E651F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volnočasových aktivit a kulturních a zájmových akcí, které budou přístupné bez rozdílu všem účastníkům a obyvatelům města a regionu a budou podporovat jejich integraci do místní komunity.</w:t>
      </w:r>
    </w:p>
    <w:p w14:paraId="29E8B7B3" w14:textId="77777777" w:rsidR="00E651F7" w:rsidRPr="00E651F7" w:rsidRDefault="00E651F7" w:rsidP="00E65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651F7">
        <w:rPr>
          <w:rFonts w:ascii="Times New Roman" w:eastAsia="Times New Roman" w:hAnsi="Times New Roman" w:cs="Times New Roman"/>
          <w:sz w:val="24"/>
          <w:szCs w:val="24"/>
          <w:lang w:eastAsia="cs-CZ"/>
        </w:rPr>
        <w:t>Z dispozičního hlediska dojde ke změně pouze u sociálního zařízení (viz. výkresová část projektové dokumentace). V ostatních místnostech (až na výjimky) bude řešena nová elektroinstalace, nové podlahy, nová výmalba a nové popř. obměněné či doplněné vybavení těchto místností. Těmito úpravami dojde ke zlepšení architektonického i výtvarného rázu interiéru řešených místností.</w:t>
      </w:r>
    </w:p>
    <w:p w14:paraId="5FDC1655" w14:textId="77777777" w:rsidR="00E651F7" w:rsidRPr="00E651F7" w:rsidRDefault="00E651F7" w:rsidP="00E65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651F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Řešené místnosti jsou navrženy tak, aby mohly být využívány hendikepovanými osobami (samotnými popř. za doprovodu). Je navrženo sociální zařízení i pro imobilní. </w:t>
      </w:r>
    </w:p>
    <w:p w14:paraId="6B63F5C3" w14:textId="0B6D7119" w:rsidR="00415BC7" w:rsidRDefault="00E651F7" w:rsidP="00B524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651F7">
        <w:rPr>
          <w:rFonts w:ascii="Times New Roman" w:eastAsia="Times New Roman" w:hAnsi="Times New Roman" w:cs="Times New Roman"/>
          <w:sz w:val="24"/>
          <w:szCs w:val="24"/>
          <w:lang w:eastAsia="cs-CZ"/>
        </w:rPr>
        <w:t>Provozní řešení celého objektu zůstává beze změny. Objekt jako celek nadále funguje jako Středisko volného času.</w:t>
      </w:r>
    </w:p>
    <w:p w14:paraId="009890DF" w14:textId="77777777" w:rsidR="004C1394" w:rsidRPr="00B52404" w:rsidRDefault="004C1394" w:rsidP="00B524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4D8237C" w14:textId="77777777" w:rsidR="00C67FD1" w:rsidRDefault="00C67FD1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7FD1">
        <w:rPr>
          <w:rFonts w:ascii="Times New Roman" w:hAnsi="Times New Roman" w:cs="Times New Roman"/>
          <w:b/>
          <w:color w:val="000000"/>
          <w:sz w:val="24"/>
          <w:szCs w:val="24"/>
        </w:rPr>
        <w:t>c) trvalá nebo dočasná stavba</w:t>
      </w:r>
    </w:p>
    <w:p w14:paraId="22D650BF" w14:textId="77777777" w:rsidR="006D69E0" w:rsidRDefault="006D69E0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2E47D3E" w14:textId="77777777" w:rsidR="006D69E0" w:rsidRPr="006D69E0" w:rsidRDefault="006D69E0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69E0">
        <w:rPr>
          <w:rFonts w:ascii="Times New Roman" w:hAnsi="Times New Roman" w:cs="Times New Roman"/>
          <w:color w:val="000000"/>
          <w:sz w:val="24"/>
          <w:szCs w:val="24"/>
        </w:rPr>
        <w:t>Jedná se o stavbu trvalou.</w:t>
      </w:r>
    </w:p>
    <w:p w14:paraId="62A55C6F" w14:textId="77777777" w:rsidR="00C67FD1" w:rsidRPr="00C67FD1" w:rsidRDefault="00C67FD1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CD7EEE7" w14:textId="77777777" w:rsidR="00C67FD1" w:rsidRDefault="00C67FD1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7FD1">
        <w:rPr>
          <w:rFonts w:ascii="Times New Roman" w:hAnsi="Times New Roman" w:cs="Times New Roman"/>
          <w:b/>
          <w:color w:val="000000"/>
          <w:sz w:val="24"/>
          <w:szCs w:val="24"/>
        </w:rPr>
        <w:t>d) informace o vydaných rozhodnutích o povolení výjimky z technických požadavků na stavby a technických požadavků zabezpečujících bezbariérové užívání stavby</w:t>
      </w:r>
    </w:p>
    <w:p w14:paraId="02F5194B" w14:textId="77777777" w:rsidR="00C67FD1" w:rsidRDefault="00C67FD1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FD81203" w14:textId="77777777" w:rsidR="006D69E0" w:rsidRPr="007711DF" w:rsidRDefault="006D69E0" w:rsidP="006D69E0">
      <w:pPr>
        <w:pStyle w:val="Default"/>
        <w:jc w:val="both"/>
      </w:pPr>
      <w:r w:rsidRPr="007711DF">
        <w:rPr>
          <w:rFonts w:eastAsia="Times New Roman"/>
          <w:lang w:eastAsia="cs-CZ"/>
        </w:rPr>
        <w:t xml:space="preserve">K tomuto stavebnímu záměru nebylo nutné vydání rozhodnutí o povolení výjimky </w:t>
      </w:r>
      <w:r w:rsidRPr="007711DF">
        <w:t>z</w:t>
      </w:r>
      <w:r w:rsidR="007711DF" w:rsidRPr="007711DF">
        <w:t> technických požadavků na stavby a technických požadavků zabezpečujících bezbariérové užívání stavby.</w:t>
      </w:r>
    </w:p>
    <w:p w14:paraId="6F37C6AB" w14:textId="77777777" w:rsidR="00C67FD1" w:rsidRPr="00415BC7" w:rsidRDefault="00C67FD1" w:rsidP="00C67FD1">
      <w:pPr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9CD8D33" w14:textId="77777777" w:rsidR="00C67FD1" w:rsidRPr="00415BC7" w:rsidRDefault="00C67FD1" w:rsidP="0077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15B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e) informace o tom, zda a v jakých částech dokumentace jsou zohledněny podmínky závazných stanovisek dotčených orgánů</w:t>
      </w:r>
    </w:p>
    <w:p w14:paraId="6DAEB9C3" w14:textId="77777777" w:rsidR="007711DF" w:rsidRDefault="007711DF" w:rsidP="00771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195EAE" w14:textId="77777777" w:rsidR="005370C8" w:rsidRPr="005370C8" w:rsidRDefault="005370C8" w:rsidP="00537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1" w:name="_Hlk20559063"/>
      <w:r w:rsidRPr="005370C8">
        <w:rPr>
          <w:rFonts w:ascii="Times New Roman" w:hAnsi="Times New Roman" w:cs="Times New Roman"/>
          <w:bCs/>
          <w:sz w:val="24"/>
          <w:szCs w:val="24"/>
        </w:rPr>
        <w:t>S ohledem na řešený stavební záměr není třeba posuzovat.</w:t>
      </w:r>
    </w:p>
    <w:bookmarkEnd w:id="1"/>
    <w:p w14:paraId="5F522854" w14:textId="77777777" w:rsidR="007711DF" w:rsidRDefault="007711DF" w:rsidP="00771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E206AA" w14:textId="77777777" w:rsidR="00C67FD1" w:rsidRDefault="00C67FD1" w:rsidP="00771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7FD1">
        <w:rPr>
          <w:rFonts w:ascii="Times New Roman" w:hAnsi="Times New Roman" w:cs="Times New Roman"/>
          <w:b/>
          <w:sz w:val="24"/>
          <w:szCs w:val="24"/>
        </w:rPr>
        <w:t>f) ochrana stavby podle jiných právních předpisů1) - kulturní památka apod.</w:t>
      </w:r>
    </w:p>
    <w:p w14:paraId="7291E3F9" w14:textId="5DA8F878" w:rsidR="00C67FD1" w:rsidRDefault="00C67FD1" w:rsidP="00C67FD1">
      <w:pPr>
        <w:autoSpaceDE w:val="0"/>
        <w:autoSpaceDN w:val="0"/>
        <w:adjustRightInd w:val="0"/>
        <w:spacing w:after="71" w:line="240" w:lineRule="auto"/>
        <w:rPr>
          <w:rFonts w:ascii="Times New Roman" w:hAnsi="Times New Roman" w:cs="Times New Roman"/>
          <w:sz w:val="24"/>
          <w:szCs w:val="24"/>
        </w:rPr>
      </w:pPr>
    </w:p>
    <w:p w14:paraId="42BDCF10" w14:textId="08F786E7" w:rsidR="004C1394" w:rsidRPr="00DC261D" w:rsidRDefault="004C1394" w:rsidP="00DC261D">
      <w:pPr>
        <w:autoSpaceDE w:val="0"/>
        <w:autoSpaceDN w:val="0"/>
        <w:adjustRightInd w:val="0"/>
        <w:spacing w:after="7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61D">
        <w:rPr>
          <w:rFonts w:ascii="Times New Roman" w:hAnsi="Times New Roman" w:cs="Times New Roman"/>
          <w:sz w:val="24"/>
          <w:szCs w:val="24"/>
        </w:rPr>
        <w:t>Z hlediska zákona 100/2001 Sb. o posuzování vlivů na životní prostředí se nejedná o záměr, který podléhal zjišťovacímu řízení.</w:t>
      </w:r>
    </w:p>
    <w:p w14:paraId="226E2C5D" w14:textId="638DB90E" w:rsidR="00DC261D" w:rsidRPr="00DC261D" w:rsidRDefault="00DC261D" w:rsidP="00DC261D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C261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Vliv stavby a jejího provozu na ovzduší - plynné odpady: </w:t>
      </w:r>
    </w:p>
    <w:p w14:paraId="77A8BE47" w14:textId="77777777" w:rsidR="00DC261D" w:rsidRPr="00DC261D" w:rsidRDefault="00DC261D" w:rsidP="00DC2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261D">
        <w:rPr>
          <w:rFonts w:ascii="Times New Roman" w:hAnsi="Times New Roman" w:cs="Times New Roman"/>
          <w:color w:val="000000"/>
          <w:sz w:val="24"/>
          <w:szCs w:val="24"/>
        </w:rPr>
        <w:t xml:space="preserve">V navrhované stavbě nevznikají plynné odpady. </w:t>
      </w:r>
    </w:p>
    <w:p w14:paraId="1F98A979" w14:textId="6E26DA33" w:rsidR="00DC261D" w:rsidRPr="00DC261D" w:rsidRDefault="00DC261D" w:rsidP="00DC261D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C261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Vlivy na povrchové a podzemní vody a půdu: </w:t>
      </w:r>
    </w:p>
    <w:p w14:paraId="3EAA4E37" w14:textId="1677A9E2" w:rsidR="00DC261D" w:rsidRPr="00DC261D" w:rsidRDefault="00DC261D" w:rsidP="00DC2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261D">
        <w:rPr>
          <w:rFonts w:ascii="Times New Roman" w:hAnsi="Times New Roman" w:cs="Times New Roman"/>
          <w:color w:val="000000"/>
          <w:sz w:val="24"/>
          <w:szCs w:val="24"/>
        </w:rPr>
        <w:t>V navrhované stavbě nebudou používány žádné látky, které by mohly způsobit znečistění povrchových a podzemních vod a půdy. Vznikající komunální odpadní vody v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 xml:space="preserve"> koupelně a kuchyňce </w:t>
      </w:r>
      <w:r w:rsidRPr="00DC261D">
        <w:rPr>
          <w:rFonts w:ascii="Times New Roman" w:hAnsi="Times New Roman" w:cs="Times New Roman"/>
          <w:color w:val="000000"/>
          <w:sz w:val="24"/>
          <w:szCs w:val="24"/>
        </w:rPr>
        <w:t xml:space="preserve">budou odváděny do městské kanalizace. </w:t>
      </w:r>
    </w:p>
    <w:p w14:paraId="268763DB" w14:textId="06EA8617" w:rsidR="00DC261D" w:rsidRPr="00DC261D" w:rsidRDefault="00DC261D" w:rsidP="00DC261D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C261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Vliv hluku: </w:t>
      </w:r>
    </w:p>
    <w:p w14:paraId="19925FD9" w14:textId="18F61DE8" w:rsidR="004C1394" w:rsidRDefault="00DC261D" w:rsidP="00DC2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61D">
        <w:rPr>
          <w:rFonts w:ascii="Times New Roman" w:hAnsi="Times New Roman" w:cs="Times New Roman"/>
          <w:color w:val="000000"/>
          <w:sz w:val="24"/>
          <w:szCs w:val="24"/>
        </w:rPr>
        <w:t>V návaznosti na ustanovení nařízení vlády č. 148/2006 Sb.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C261D">
        <w:rPr>
          <w:rFonts w:ascii="Times New Roman" w:hAnsi="Times New Roman" w:cs="Times New Roman"/>
          <w:color w:val="000000"/>
          <w:sz w:val="24"/>
          <w:szCs w:val="24"/>
        </w:rPr>
        <w:t xml:space="preserve">o ochraně zdraví před nepříznivými účinky hluku a vibrací můžeme konstatovat, že </w:t>
      </w:r>
      <w:r>
        <w:rPr>
          <w:rFonts w:ascii="Times New Roman" w:hAnsi="Times New Roman" w:cs="Times New Roman"/>
          <w:color w:val="000000"/>
          <w:sz w:val="24"/>
          <w:szCs w:val="24"/>
        </w:rPr>
        <w:t>v rámci řešených stavebních úprav nevznikne nový zdroj hluku.</w:t>
      </w:r>
    </w:p>
    <w:p w14:paraId="34E605DA" w14:textId="77777777" w:rsidR="00DC261D" w:rsidRPr="00DC261D" w:rsidRDefault="00DC261D" w:rsidP="00DC2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E3C75C" w14:textId="77777777" w:rsidR="007711DF" w:rsidRDefault="00C67FD1" w:rsidP="00F475C9">
      <w:pPr>
        <w:autoSpaceDE w:val="0"/>
        <w:autoSpaceDN w:val="0"/>
        <w:adjustRightInd w:val="0"/>
        <w:spacing w:after="7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7FD1">
        <w:rPr>
          <w:rFonts w:ascii="Times New Roman" w:hAnsi="Times New Roman" w:cs="Times New Roman"/>
          <w:b/>
          <w:sz w:val="24"/>
          <w:szCs w:val="24"/>
        </w:rPr>
        <w:t>g) navrhované parametry stavby - zastavěná plocha, obestavěný prostor, užitná plocha, počet funkčních jednotek a jejich velikosti apod.</w:t>
      </w:r>
    </w:p>
    <w:p w14:paraId="7A63F0A8" w14:textId="77777777" w:rsidR="00F475C9" w:rsidRDefault="00F475C9" w:rsidP="00C67FD1">
      <w:pPr>
        <w:autoSpaceDE w:val="0"/>
        <w:autoSpaceDN w:val="0"/>
        <w:adjustRightInd w:val="0"/>
        <w:spacing w:after="71" w:line="240" w:lineRule="auto"/>
        <w:rPr>
          <w:rFonts w:ascii="Times New Roman" w:hAnsi="Times New Roman" w:cs="Times New Roman"/>
          <w:sz w:val="24"/>
          <w:szCs w:val="24"/>
        </w:rPr>
      </w:pPr>
    </w:p>
    <w:p w14:paraId="67144DDF" w14:textId="77777777" w:rsidR="00A0029F" w:rsidRPr="005370C8" w:rsidRDefault="005370C8" w:rsidP="00537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Vše zůstává nezměněno. </w:t>
      </w:r>
      <w:r w:rsidRPr="005370C8">
        <w:rPr>
          <w:rFonts w:ascii="Times New Roman" w:hAnsi="Times New Roman" w:cs="Times New Roman"/>
          <w:bCs/>
          <w:sz w:val="24"/>
          <w:szCs w:val="24"/>
        </w:rPr>
        <w:t>S ohledem na řešený stavební záměr není třeba posuzovat.</w:t>
      </w:r>
    </w:p>
    <w:p w14:paraId="10FC5322" w14:textId="77777777" w:rsidR="00C67FD1" w:rsidRPr="00C67FD1" w:rsidRDefault="00C67FD1" w:rsidP="00C67FD1">
      <w:pPr>
        <w:autoSpaceDE w:val="0"/>
        <w:autoSpaceDN w:val="0"/>
        <w:adjustRightInd w:val="0"/>
        <w:spacing w:after="71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4E87FD" w14:textId="2F45A2DD" w:rsidR="005370C8" w:rsidRDefault="00C67FD1" w:rsidP="007711DF">
      <w:pPr>
        <w:autoSpaceDE w:val="0"/>
        <w:autoSpaceDN w:val="0"/>
        <w:adjustRightInd w:val="0"/>
        <w:spacing w:after="7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7FD1">
        <w:rPr>
          <w:rFonts w:ascii="Times New Roman" w:hAnsi="Times New Roman" w:cs="Times New Roman"/>
          <w:b/>
          <w:sz w:val="24"/>
          <w:szCs w:val="24"/>
        </w:rPr>
        <w:t>h) základní bilance stavby - potřeby a spotřeby médií a hmot, hospodaření s dešťovou vodou, celkové produkované množství a druhy odpadů a emisí, třída energetické náročnosti budov apod.</w:t>
      </w:r>
    </w:p>
    <w:p w14:paraId="1D85CAB5" w14:textId="30BE541A" w:rsidR="00B52404" w:rsidRDefault="00B52404" w:rsidP="007711DF">
      <w:pPr>
        <w:autoSpaceDE w:val="0"/>
        <w:autoSpaceDN w:val="0"/>
        <w:adjustRightInd w:val="0"/>
        <w:spacing w:after="7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ECAEA1" w14:textId="7E7ED740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Vznik, sběr a likvidace odpadů: </w:t>
      </w:r>
    </w:p>
    <w:p w14:paraId="5FF419B3" w14:textId="7920E85B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V návaznosti na ustanovení zákona 185/2001 Sb. o odpadech v úplném znění zákona 106/2005 Sb. a vyhlášky 383/2001 Sb. o podrobnostech nakládání s odpady bude docházet ke vzniku a shromažďování následujících odpadů, dále uvádíme pouze odpady v souvislosti s navrhovanou stavbou: </w:t>
      </w:r>
    </w:p>
    <w:p w14:paraId="328ABF3F" w14:textId="77777777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CE93001" w14:textId="6314BD8A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 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době výstavby: </w:t>
      </w:r>
    </w:p>
    <w:p w14:paraId="4A5F7506" w14:textId="6E9F53B1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- 08 04 09* Odpadní lepidla a těsnící materiály s organickými 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>ozpouštědly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dpady z lepicích materiálů </w:t>
      </w:r>
    </w:p>
    <w:p w14:paraId="4B1951CD" w14:textId="7DA05FF9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- 15 01 01 Papírové a lepenkové obaly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baly sypkých stavebních hmot </w:t>
      </w:r>
    </w:p>
    <w:p w14:paraId="25641185" w14:textId="6984D123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- 15 01 02 Plastové obaly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baly stavebních hmot apod. </w:t>
      </w:r>
    </w:p>
    <w:p w14:paraId="0B00F250" w14:textId="378DD300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- 15 01 03 Dřevěné obaly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baly stavebních hmot apod. </w:t>
      </w:r>
    </w:p>
    <w:p w14:paraId="3E5C961E" w14:textId="6D4060EF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- 15 01 06 Směsné obaly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baly stavebních hmot apod. </w:t>
      </w:r>
    </w:p>
    <w:p w14:paraId="3F5D5DAD" w14:textId="3FF80297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- 15 01 10* Obaly obsahující zbytky </w:t>
      </w:r>
      <w:proofErr w:type="spellStart"/>
      <w:r w:rsidRPr="00355958">
        <w:rPr>
          <w:rFonts w:ascii="Times New Roman" w:hAnsi="Times New Roman" w:cs="Times New Roman"/>
          <w:color w:val="000000"/>
          <w:sz w:val="24"/>
          <w:szCs w:val="24"/>
        </w:rPr>
        <w:t>neb.látek</w:t>
      </w:r>
      <w:proofErr w:type="spellEnd"/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 nebo obaly znečistěné těmito látkami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baly z </w:t>
      </w:r>
      <w:proofErr w:type="spellStart"/>
      <w:r w:rsidRPr="00355958">
        <w:rPr>
          <w:rFonts w:ascii="Times New Roman" w:hAnsi="Times New Roman" w:cs="Times New Roman"/>
          <w:color w:val="000000"/>
          <w:sz w:val="24"/>
          <w:szCs w:val="24"/>
        </w:rPr>
        <w:t>nátěr.a</w:t>
      </w:r>
      <w:proofErr w:type="spellEnd"/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 těsnicích hmot </w:t>
      </w:r>
    </w:p>
    <w:p w14:paraId="7BDF9454" w14:textId="60134FBD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- 17 01 01 beton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 z betonáže </w:t>
      </w:r>
    </w:p>
    <w:p w14:paraId="4B4A680E" w14:textId="208B38D2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- 17 01 02 Cihly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>, s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tavební odpady </w:t>
      </w:r>
    </w:p>
    <w:p w14:paraId="0086BF93" w14:textId="07852467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- 17 01 03 Tašky a keramické výrobky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>, s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tavební odpady </w:t>
      </w:r>
    </w:p>
    <w:p w14:paraId="047EEF2F" w14:textId="3BE4E076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- 17 01 07 Směsi nebo oddělené frakce betonu, cihel, tašek </w:t>
      </w:r>
      <w:r w:rsidR="00B155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a keramických výrobků neuvedené v 17 01 06 Směsný stavební odpad </w:t>
      </w:r>
    </w:p>
    <w:p w14:paraId="14AA8244" w14:textId="5F7CFF5C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- 17 02 01 Dřevo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dpadní stavební dřevo </w:t>
      </w:r>
    </w:p>
    <w:p w14:paraId="6C543A46" w14:textId="36531BCD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- 17 02 02 Sklo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dpadní sklo </w:t>
      </w:r>
    </w:p>
    <w:p w14:paraId="764C8BE2" w14:textId="5F259B83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- 17 02 03 Plasty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dpadní plasty </w:t>
      </w:r>
    </w:p>
    <w:p w14:paraId="719F5210" w14:textId="775BCCC5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- 17 04 02 Hliník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 z montáže </w:t>
      </w:r>
    </w:p>
    <w:p w14:paraId="081C1E7C" w14:textId="7E153858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- 17 04 05 Železo a ocel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 z montáže konstrukcí. </w:t>
      </w:r>
    </w:p>
    <w:p w14:paraId="39CA3976" w14:textId="2F6352B2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- 17 04 07 Směsné kovy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 z montáže konstrukcí </w:t>
      </w:r>
    </w:p>
    <w:p w14:paraId="1E0B4979" w14:textId="0DA2EE01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- 17 04 11 Kabely neuvedené pod č.17 04 10 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dpady z elektroinstalace </w:t>
      </w:r>
    </w:p>
    <w:p w14:paraId="320E661F" w14:textId="671B4380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- 17 05 04 Zemina a kamení neuvedené pod č. 17 05 03 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 z terénních úprav </w:t>
      </w:r>
    </w:p>
    <w:p w14:paraId="129707F9" w14:textId="3AABB527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- 17 06 04 Izolační materiály neuvedené po č. 17 06 01 a 17 06 03 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>dpad stav.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5958">
        <w:rPr>
          <w:rFonts w:ascii="Times New Roman" w:hAnsi="Times New Roman" w:cs="Times New Roman"/>
          <w:color w:val="000000"/>
          <w:sz w:val="24"/>
          <w:szCs w:val="24"/>
        </w:rPr>
        <w:t>izol</w:t>
      </w:r>
      <w:proofErr w:type="spellEnd"/>
      <w:r w:rsidRPr="0035595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5958">
        <w:rPr>
          <w:rFonts w:ascii="Times New Roman" w:hAnsi="Times New Roman" w:cs="Times New Roman"/>
          <w:color w:val="000000"/>
          <w:sz w:val="24"/>
          <w:szCs w:val="24"/>
        </w:rPr>
        <w:t>materálů</w:t>
      </w:r>
      <w:proofErr w:type="spellEnd"/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C507563" w14:textId="5A887A34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- 17 09 04 Jiné stavební a demoliční odpady neuvedené pod 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č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ísly 17 09 01, 17 09 02, 17 09 03 Jiné odpady z výstavby </w:t>
      </w:r>
    </w:p>
    <w:p w14:paraId="25B41109" w14:textId="5B6523BC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- 20 03 01 Směsný komunální odpad</w:t>
      </w:r>
      <w:r w:rsidR="00BB2345">
        <w:rPr>
          <w:rFonts w:ascii="Times New Roman" w:hAnsi="Times New Roman" w:cs="Times New Roman"/>
          <w:color w:val="000000"/>
          <w:sz w:val="24"/>
          <w:szCs w:val="24"/>
        </w:rPr>
        <w:t>, o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dpad zařízení staveniště </w:t>
      </w:r>
    </w:p>
    <w:p w14:paraId="436992FA" w14:textId="77777777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Skladba odpadů odpovídá současným znalostem o použitých materiálech a technologiích. Množství jednotlivých odpadů nelze zatím specifikovat. </w:t>
      </w:r>
    </w:p>
    <w:p w14:paraId="3AC72D35" w14:textId="57001EBD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Nakládání s odpady bude zajišťovat vybraný dodavatel stavebních a montážních prací podle zásad vycházejících z požadavků zákona 185/2001 Sb. o odpadech. Zneškodňování stavebních odpadů bude zajištěno servisním způsobem specializovaných firem s příslušným oprávněním. Odpady, které budou vznikat v průběhu stavby budou shromažďovány ve sběrných nádobách a kontejnerech a po naplnění odváženy k využití, recyklaci nebo odstranění. Nebezpečné odpady budou tříděny podle druhů a kategorií a to odděleně od ostatních odpadů v uzavřených speciálních nádobách, určených pro příslušný druh odpadu a zabezpečených proti neoprávněné manipulaci nebo úniku škodlivých látek. </w:t>
      </w:r>
    </w:p>
    <w:p w14:paraId="061E2DC3" w14:textId="1742EA93" w:rsid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Sběrné nádoby budou označeny podle zákona č.185/2001 Sb. o odpadech a podle prováděcí vyhlášky (nádoby s nebezpečnými odpady budou opatřeny identifikačními listy nebezpečných odpadů, symboly nebezpečnosti a osobou zodpovědnou za nakládání s nebezpečnými odpady) </w:t>
      </w:r>
    </w:p>
    <w:p w14:paraId="21B4B191" w14:textId="77777777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331A3B" w14:textId="121865A5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 době provozu: bez odpadů </w:t>
      </w:r>
    </w:p>
    <w:p w14:paraId="27D7A1E8" w14:textId="77777777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04E284" w14:textId="1C7C66CE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 xml:space="preserve">Nakládání s odpady vznikajícími za provozu bude probíhat podle těchto zásad: </w:t>
      </w:r>
    </w:p>
    <w:p w14:paraId="5E72AE74" w14:textId="77777777" w:rsidR="00355958" w:rsidRPr="00355958" w:rsidRDefault="00355958" w:rsidP="003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5958">
        <w:rPr>
          <w:rFonts w:ascii="Times New Roman" w:hAnsi="Times New Roman" w:cs="Times New Roman"/>
          <w:color w:val="000000"/>
          <w:sz w:val="24"/>
          <w:szCs w:val="24"/>
        </w:rPr>
        <w:t>Veškeré v provozu vznikající odpady budou tříděny v místě vzniku, shromažďovány do určených shromažďovacích prostředků a odváženy do určených shromažďovacích prostorů. Nebezpečné odpady budou odděleně shromažďovány do havarijně zabezpečených k tomuto určených a označených shromažďovacích prostředků umístěných do vymezených objektů shromažďování.</w:t>
      </w:r>
    </w:p>
    <w:p w14:paraId="6DD47077" w14:textId="77777777" w:rsidR="00C67FD1" w:rsidRDefault="00C67FD1" w:rsidP="00C67FD1">
      <w:pPr>
        <w:autoSpaceDE w:val="0"/>
        <w:autoSpaceDN w:val="0"/>
        <w:adjustRightInd w:val="0"/>
        <w:spacing w:after="71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EB8942" w14:textId="77777777" w:rsidR="00C67FD1" w:rsidRDefault="00C67FD1" w:rsidP="00C67FD1">
      <w:pPr>
        <w:autoSpaceDE w:val="0"/>
        <w:autoSpaceDN w:val="0"/>
        <w:adjustRightInd w:val="0"/>
        <w:spacing w:after="7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7FD1">
        <w:rPr>
          <w:rFonts w:ascii="Times New Roman" w:hAnsi="Times New Roman" w:cs="Times New Roman"/>
          <w:b/>
          <w:sz w:val="24"/>
          <w:szCs w:val="24"/>
        </w:rPr>
        <w:t>i) základní předpoklady výstavby - časové údaje o realizaci stavby, členění na etapy</w:t>
      </w:r>
    </w:p>
    <w:p w14:paraId="2BFD5E8D" w14:textId="77777777" w:rsidR="00285456" w:rsidRDefault="00285456" w:rsidP="00285456">
      <w:pPr>
        <w:pStyle w:val="Textpsmene"/>
        <w:numPr>
          <w:ilvl w:val="0"/>
          <w:numId w:val="0"/>
        </w:numPr>
        <w:ind w:left="425" w:hanging="425"/>
      </w:pPr>
    </w:p>
    <w:p w14:paraId="32211C31" w14:textId="182303FE" w:rsidR="00285456" w:rsidRPr="00444E5D" w:rsidRDefault="00285456" w:rsidP="00285456">
      <w:pPr>
        <w:pStyle w:val="Textpsmene"/>
        <w:numPr>
          <w:ilvl w:val="0"/>
          <w:numId w:val="0"/>
        </w:numPr>
        <w:ind w:left="425" w:hanging="425"/>
      </w:pPr>
      <w:r>
        <w:t xml:space="preserve">Zahájení stavby –  </w:t>
      </w:r>
      <w:r w:rsidR="00934C98">
        <w:t>leden</w:t>
      </w:r>
      <w:r w:rsidR="005370C8">
        <w:t xml:space="preserve"> </w:t>
      </w:r>
      <w:r>
        <w:t>20</w:t>
      </w:r>
      <w:r w:rsidR="005370C8">
        <w:t>20</w:t>
      </w:r>
    </w:p>
    <w:p w14:paraId="3B435CE4" w14:textId="55880EF2" w:rsidR="00285456" w:rsidRDefault="00285456" w:rsidP="00A87DD5">
      <w:pPr>
        <w:pStyle w:val="Textpsmene"/>
        <w:numPr>
          <w:ilvl w:val="0"/>
          <w:numId w:val="0"/>
        </w:numPr>
        <w:ind w:left="425" w:hanging="425"/>
      </w:pPr>
      <w:r>
        <w:t xml:space="preserve">Dokončení stavby – </w:t>
      </w:r>
      <w:r w:rsidR="00934C98">
        <w:t>leden</w:t>
      </w:r>
      <w:r>
        <w:t xml:space="preserve"> 20</w:t>
      </w:r>
      <w:r w:rsidR="005370C8">
        <w:t>2</w:t>
      </w:r>
      <w:r w:rsidR="003927D5">
        <w:t>1</w:t>
      </w:r>
    </w:p>
    <w:p w14:paraId="607C3D9A" w14:textId="777B5B5A" w:rsidR="00355958" w:rsidRDefault="00355958" w:rsidP="004C1394">
      <w:pPr>
        <w:pStyle w:val="Textpsmene"/>
        <w:numPr>
          <w:ilvl w:val="0"/>
          <w:numId w:val="0"/>
        </w:numPr>
      </w:pPr>
    </w:p>
    <w:p w14:paraId="4665100B" w14:textId="77777777" w:rsidR="00DC261D" w:rsidRPr="00A87DD5" w:rsidRDefault="00DC261D" w:rsidP="004C1394">
      <w:pPr>
        <w:pStyle w:val="Textpsmene"/>
        <w:numPr>
          <w:ilvl w:val="0"/>
          <w:numId w:val="0"/>
        </w:numPr>
      </w:pPr>
    </w:p>
    <w:p w14:paraId="5C7703BB" w14:textId="77777777" w:rsidR="00285456" w:rsidRPr="006F6263" w:rsidRDefault="00285456" w:rsidP="00285456">
      <w:pPr>
        <w:pStyle w:val="Textpsmene"/>
        <w:numPr>
          <w:ilvl w:val="0"/>
          <w:numId w:val="0"/>
        </w:numPr>
        <w:ind w:left="425" w:hanging="425"/>
        <w:rPr>
          <w:u w:val="single"/>
        </w:rPr>
      </w:pPr>
      <w:r w:rsidRPr="006F6263">
        <w:rPr>
          <w:u w:val="single"/>
        </w:rPr>
        <w:t>Popis stavby:</w:t>
      </w:r>
    </w:p>
    <w:p w14:paraId="5CD70DC6" w14:textId="77777777" w:rsidR="009371DF" w:rsidRDefault="005370C8" w:rsidP="00285456">
      <w:pPr>
        <w:pStyle w:val="Textpsmene"/>
        <w:numPr>
          <w:ilvl w:val="0"/>
          <w:numId w:val="6"/>
        </w:numPr>
      </w:pPr>
      <w:r>
        <w:t>bourací práce, odstranění nášlapných podlahových vrstev, odstranění stávajících keramických obkladů, stávajících zařizovacích předmětů a odstraňovaných ocelových zárubní</w:t>
      </w:r>
    </w:p>
    <w:p w14:paraId="413853E6" w14:textId="77777777" w:rsidR="009371DF" w:rsidRDefault="005370C8" w:rsidP="009371DF">
      <w:pPr>
        <w:pStyle w:val="Textpsmene"/>
        <w:numPr>
          <w:ilvl w:val="0"/>
          <w:numId w:val="6"/>
        </w:numPr>
      </w:pPr>
      <w:r>
        <w:t>nová elektroinstalace</w:t>
      </w:r>
    </w:p>
    <w:p w14:paraId="28F778C5" w14:textId="77777777" w:rsidR="005370C8" w:rsidRPr="005370C8" w:rsidRDefault="005370C8" w:rsidP="005370C8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5370C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nové rozvody vody, kanalizace a ústředního vytápění</w:t>
      </w:r>
    </w:p>
    <w:p w14:paraId="38E0EBB8" w14:textId="77777777" w:rsidR="005370C8" w:rsidRPr="005370C8" w:rsidRDefault="005370C8" w:rsidP="005370C8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5370C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nová povrchová úprava podlahy (keramická dlažba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PVC</w:t>
      </w:r>
      <w:r w:rsidRPr="005370C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) </w:t>
      </w:r>
    </w:p>
    <w:p w14:paraId="27BFB6A1" w14:textId="77777777" w:rsidR="005370C8" w:rsidRPr="005370C8" w:rsidRDefault="005370C8" w:rsidP="005370C8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5370C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>zapravení omítky po stavební činnosti, keramické obklady a výmalba</w:t>
      </w:r>
    </w:p>
    <w:p w14:paraId="00CE0E97" w14:textId="64C28BCA" w:rsidR="005370C8" w:rsidRPr="005370C8" w:rsidRDefault="005370C8" w:rsidP="005370C8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5370C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nové zařizovací předměty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osazení</w:t>
      </w:r>
      <w:r w:rsidR="00934C9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nových kuchyňských linek, vybavení</w:t>
      </w:r>
    </w:p>
    <w:p w14:paraId="7C1270FF" w14:textId="77777777" w:rsidR="00E26D05" w:rsidRPr="00C67FD1" w:rsidRDefault="00E26D05" w:rsidP="00C67FD1">
      <w:pPr>
        <w:autoSpaceDE w:val="0"/>
        <w:autoSpaceDN w:val="0"/>
        <w:adjustRightInd w:val="0"/>
        <w:spacing w:after="71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85E50A" w14:textId="77777777" w:rsidR="00C67FD1" w:rsidRDefault="00C67FD1" w:rsidP="00C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7FD1">
        <w:rPr>
          <w:rFonts w:ascii="Times New Roman" w:hAnsi="Times New Roman" w:cs="Times New Roman"/>
          <w:b/>
          <w:sz w:val="24"/>
          <w:szCs w:val="24"/>
        </w:rPr>
        <w:t>j) orientační náklady stavby</w:t>
      </w:r>
    </w:p>
    <w:p w14:paraId="2DB0A67F" w14:textId="77777777" w:rsidR="00C67FD1" w:rsidRPr="00E26D05" w:rsidRDefault="00C67FD1" w:rsidP="00C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F02542" w14:textId="33F68D7E" w:rsidR="00415BC7" w:rsidRPr="009371DF" w:rsidRDefault="0050511B" w:rsidP="00937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7.300</w:t>
      </w:r>
      <w:r w:rsidR="005370C8">
        <w:rPr>
          <w:rFonts w:ascii="Times New Roman" w:hAnsi="Times New Roman" w:cs="Times New Roman"/>
          <w:bCs/>
          <w:sz w:val="24"/>
          <w:szCs w:val="24"/>
        </w:rPr>
        <w:t>.000</w:t>
      </w:r>
      <w:r w:rsidR="00E26D05" w:rsidRPr="00E26D05">
        <w:rPr>
          <w:rFonts w:ascii="Times New Roman" w:hAnsi="Times New Roman" w:cs="Times New Roman"/>
          <w:bCs/>
          <w:sz w:val="24"/>
          <w:szCs w:val="24"/>
        </w:rPr>
        <w:t xml:space="preserve"> Kč</w:t>
      </w:r>
    </w:p>
    <w:p w14:paraId="53D24DFC" w14:textId="77777777" w:rsidR="00415BC7" w:rsidRPr="00B6263D" w:rsidRDefault="00415BC7" w:rsidP="008B5D9B">
      <w:pPr>
        <w:pStyle w:val="Textpsmene"/>
        <w:numPr>
          <w:ilvl w:val="0"/>
          <w:numId w:val="0"/>
        </w:numPr>
      </w:pPr>
    </w:p>
    <w:sectPr w:rsidR="00415BC7" w:rsidRPr="00B6263D" w:rsidSect="002F5A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9C43E" w14:textId="77777777" w:rsidR="001C5557" w:rsidRDefault="001C5557" w:rsidP="002F5AA4">
      <w:pPr>
        <w:spacing w:after="0" w:line="240" w:lineRule="auto"/>
      </w:pPr>
      <w:r>
        <w:separator/>
      </w:r>
    </w:p>
  </w:endnote>
  <w:endnote w:type="continuationSeparator" w:id="0">
    <w:p w14:paraId="22CFE5F2" w14:textId="77777777" w:rsidR="001C5557" w:rsidRDefault="001C5557" w:rsidP="002F5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383209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81B30" w14:textId="77777777" w:rsidR="00CD45C6" w:rsidRDefault="00CD45C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88018A" w14:textId="77777777" w:rsidR="00CD45C6" w:rsidRDefault="00CD45C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4826FB" w14:textId="77777777" w:rsidR="001C5557" w:rsidRDefault="001C5557" w:rsidP="002F5AA4">
      <w:pPr>
        <w:spacing w:after="0" w:line="240" w:lineRule="auto"/>
      </w:pPr>
      <w:r>
        <w:separator/>
      </w:r>
    </w:p>
  </w:footnote>
  <w:footnote w:type="continuationSeparator" w:id="0">
    <w:p w14:paraId="00644A77" w14:textId="77777777" w:rsidR="001C5557" w:rsidRDefault="001C5557" w:rsidP="002F5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558CA" w14:textId="231A0788" w:rsidR="00CD45C6" w:rsidRPr="006F6CF5" w:rsidRDefault="00DD68C8" w:rsidP="006F6CF5">
    <w:pPr>
      <w:pStyle w:val="Zhlav"/>
      <w:pBdr>
        <w:between w:val="single" w:sz="4" w:space="1" w:color="4F81BD"/>
      </w:pBdr>
      <w:spacing w:line="276" w:lineRule="auto"/>
      <w:rPr>
        <w:rFonts w:ascii="Times New Roman" w:hAnsi="Times New Roman" w:cs="Times New Roman"/>
        <w:sz w:val="20"/>
        <w:szCs w:val="20"/>
        <w:u w:val="single"/>
      </w:rPr>
    </w:pPr>
    <w:r>
      <w:rPr>
        <w:rFonts w:ascii="Times New Roman" w:hAnsi="Times New Roman" w:cs="Times New Roman"/>
        <w:u w:val="single"/>
      </w:rPr>
      <w:t xml:space="preserve">Souhrnná technická </w:t>
    </w:r>
    <w:r w:rsidR="00CD45C6" w:rsidRPr="006F6CF5">
      <w:rPr>
        <w:rFonts w:ascii="Times New Roman" w:hAnsi="Times New Roman" w:cs="Times New Roman"/>
        <w:u w:val="single"/>
      </w:rPr>
      <w:t xml:space="preserve">zpráva </w:t>
    </w:r>
    <w:r w:rsidR="00623409">
      <w:rPr>
        <w:rFonts w:ascii="Times New Roman" w:hAnsi="Times New Roman" w:cs="Times New Roman"/>
        <w:u w:val="single"/>
      </w:rPr>
      <w:t xml:space="preserve">                           </w:t>
    </w:r>
    <w:r w:rsidR="00CD45C6" w:rsidRPr="006F6CF5">
      <w:rPr>
        <w:rFonts w:ascii="Times New Roman" w:hAnsi="Times New Roman" w:cs="Times New Roman"/>
        <w:u w:val="single"/>
      </w:rPr>
      <w:t xml:space="preserve">                </w:t>
    </w:r>
    <w:r w:rsidR="0047460D" w:rsidRPr="003431D8">
      <w:rPr>
        <w:rFonts w:ascii="Times New Roman" w:eastAsia="Times New Roman" w:hAnsi="Times New Roman" w:cs="Times New Roman"/>
        <w:i/>
        <w:sz w:val="20"/>
        <w:szCs w:val="20"/>
        <w:u w:val="single"/>
        <w:lang w:eastAsia="cs-CZ"/>
      </w:rPr>
      <w:t>Stav. úpravy Střediska volného času v Ivančicích</w:t>
    </w:r>
  </w:p>
  <w:p w14:paraId="2D3C386B" w14:textId="77777777" w:rsidR="00CD45C6" w:rsidRDefault="00CD45C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219D0"/>
    <w:multiLevelType w:val="hybridMultilevel"/>
    <w:tmpl w:val="E29E885E"/>
    <w:lvl w:ilvl="0" w:tplc="ABA0BE24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E4267"/>
    <w:multiLevelType w:val="hybridMultilevel"/>
    <w:tmpl w:val="F9F60FD8"/>
    <w:lvl w:ilvl="0" w:tplc="23B67E20">
      <w:start w:val="1"/>
      <w:numFmt w:val="upperLetter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D545A"/>
    <w:multiLevelType w:val="hybridMultilevel"/>
    <w:tmpl w:val="4F68DF76"/>
    <w:lvl w:ilvl="0" w:tplc="21901448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F0009"/>
    <w:multiLevelType w:val="hybridMultilevel"/>
    <w:tmpl w:val="566E2352"/>
    <w:lvl w:ilvl="0" w:tplc="2ACAE2E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02282"/>
    <w:multiLevelType w:val="hybridMultilevel"/>
    <w:tmpl w:val="109EB93E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C391C"/>
    <w:multiLevelType w:val="hybridMultilevel"/>
    <w:tmpl w:val="02ACEF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45654D"/>
    <w:multiLevelType w:val="hybridMultilevel"/>
    <w:tmpl w:val="E7B49FC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05568"/>
    <w:multiLevelType w:val="hybridMultilevel"/>
    <w:tmpl w:val="17D473DA"/>
    <w:lvl w:ilvl="0" w:tplc="DB1437C6">
      <w:start w:val="5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2C04D4A"/>
    <w:multiLevelType w:val="hybridMultilevel"/>
    <w:tmpl w:val="E9588C34"/>
    <w:lvl w:ilvl="0" w:tplc="E234A3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713AE"/>
    <w:multiLevelType w:val="hybridMultilevel"/>
    <w:tmpl w:val="AB9640EC"/>
    <w:lvl w:ilvl="0" w:tplc="E22A149A">
      <w:start w:val="5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2953D54"/>
    <w:multiLevelType w:val="hybridMultilevel"/>
    <w:tmpl w:val="09A0AFDC"/>
    <w:lvl w:ilvl="0" w:tplc="686ED2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2" w15:restartNumberingAfterBreak="0">
    <w:nsid w:val="747577FA"/>
    <w:multiLevelType w:val="hybridMultilevel"/>
    <w:tmpl w:val="89482B68"/>
    <w:lvl w:ilvl="0" w:tplc="243A46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368E8"/>
    <w:multiLevelType w:val="hybridMultilevel"/>
    <w:tmpl w:val="0614916E"/>
    <w:lvl w:ilvl="0" w:tplc="C5FE193A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3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7"/>
  </w:num>
  <w:num w:numId="11">
    <w:abstractNumId w:val="0"/>
  </w:num>
  <w:num w:numId="12">
    <w:abstractNumId w:val="6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536"/>
    <w:rsid w:val="000219B9"/>
    <w:rsid w:val="0004509E"/>
    <w:rsid w:val="000758C3"/>
    <w:rsid w:val="0008253B"/>
    <w:rsid w:val="00093764"/>
    <w:rsid w:val="000B3FE3"/>
    <w:rsid w:val="000E4013"/>
    <w:rsid w:val="000F2009"/>
    <w:rsid w:val="000F5BA5"/>
    <w:rsid w:val="000F735A"/>
    <w:rsid w:val="000F7F6E"/>
    <w:rsid w:val="001001D9"/>
    <w:rsid w:val="00106E22"/>
    <w:rsid w:val="0010737B"/>
    <w:rsid w:val="00115EDE"/>
    <w:rsid w:val="00144AF3"/>
    <w:rsid w:val="001851A0"/>
    <w:rsid w:val="00190B68"/>
    <w:rsid w:val="001B5BA9"/>
    <w:rsid w:val="001C5557"/>
    <w:rsid w:val="001E7368"/>
    <w:rsid w:val="001F20CD"/>
    <w:rsid w:val="00210F70"/>
    <w:rsid w:val="00240F3B"/>
    <w:rsid w:val="00244441"/>
    <w:rsid w:val="00250EA0"/>
    <w:rsid w:val="002724BB"/>
    <w:rsid w:val="0027448C"/>
    <w:rsid w:val="00285456"/>
    <w:rsid w:val="00291557"/>
    <w:rsid w:val="002C6956"/>
    <w:rsid w:val="002F5AA4"/>
    <w:rsid w:val="0030211C"/>
    <w:rsid w:val="00320ECA"/>
    <w:rsid w:val="00350ABD"/>
    <w:rsid w:val="00355958"/>
    <w:rsid w:val="003927D5"/>
    <w:rsid w:val="003D46CE"/>
    <w:rsid w:val="003D6ED7"/>
    <w:rsid w:val="003E2631"/>
    <w:rsid w:val="003E554E"/>
    <w:rsid w:val="003F2292"/>
    <w:rsid w:val="003F69E2"/>
    <w:rsid w:val="00415BC7"/>
    <w:rsid w:val="00461688"/>
    <w:rsid w:val="004707BA"/>
    <w:rsid w:val="0047460D"/>
    <w:rsid w:val="00477A75"/>
    <w:rsid w:val="004954A8"/>
    <w:rsid w:val="004B4811"/>
    <w:rsid w:val="004C1394"/>
    <w:rsid w:val="004D59DD"/>
    <w:rsid w:val="004E416C"/>
    <w:rsid w:val="004F538D"/>
    <w:rsid w:val="0050511B"/>
    <w:rsid w:val="00514663"/>
    <w:rsid w:val="00534A4E"/>
    <w:rsid w:val="005370C8"/>
    <w:rsid w:val="0053779B"/>
    <w:rsid w:val="0054541B"/>
    <w:rsid w:val="00547AD0"/>
    <w:rsid w:val="0056040F"/>
    <w:rsid w:val="00562CE5"/>
    <w:rsid w:val="005A035F"/>
    <w:rsid w:val="005A6575"/>
    <w:rsid w:val="005C27FA"/>
    <w:rsid w:val="005C2B75"/>
    <w:rsid w:val="005D638F"/>
    <w:rsid w:val="005F0146"/>
    <w:rsid w:val="00623409"/>
    <w:rsid w:val="00634975"/>
    <w:rsid w:val="0065764E"/>
    <w:rsid w:val="00684AC6"/>
    <w:rsid w:val="006A1BD5"/>
    <w:rsid w:val="006D69E0"/>
    <w:rsid w:val="006F3786"/>
    <w:rsid w:val="006F6CF5"/>
    <w:rsid w:val="007352CB"/>
    <w:rsid w:val="0075683F"/>
    <w:rsid w:val="007711DF"/>
    <w:rsid w:val="00771C87"/>
    <w:rsid w:val="007835BB"/>
    <w:rsid w:val="007A3346"/>
    <w:rsid w:val="007B41E2"/>
    <w:rsid w:val="007D31DD"/>
    <w:rsid w:val="007F13FD"/>
    <w:rsid w:val="0080375A"/>
    <w:rsid w:val="00831E63"/>
    <w:rsid w:val="00840F38"/>
    <w:rsid w:val="008952B8"/>
    <w:rsid w:val="008B5D9B"/>
    <w:rsid w:val="00911360"/>
    <w:rsid w:val="00915109"/>
    <w:rsid w:val="009220E4"/>
    <w:rsid w:val="00934BE5"/>
    <w:rsid w:val="00934C98"/>
    <w:rsid w:val="009371DF"/>
    <w:rsid w:val="00945D33"/>
    <w:rsid w:val="00947F93"/>
    <w:rsid w:val="009A2536"/>
    <w:rsid w:val="00A0029F"/>
    <w:rsid w:val="00A21DA5"/>
    <w:rsid w:val="00A23722"/>
    <w:rsid w:val="00A24E5D"/>
    <w:rsid w:val="00A42FC9"/>
    <w:rsid w:val="00A57D67"/>
    <w:rsid w:val="00A64F10"/>
    <w:rsid w:val="00A75889"/>
    <w:rsid w:val="00A87DD5"/>
    <w:rsid w:val="00A90997"/>
    <w:rsid w:val="00A95177"/>
    <w:rsid w:val="00AD48E7"/>
    <w:rsid w:val="00B155B5"/>
    <w:rsid w:val="00B3585A"/>
    <w:rsid w:val="00B51FDB"/>
    <w:rsid w:val="00B52404"/>
    <w:rsid w:val="00B6263D"/>
    <w:rsid w:val="00B76AA2"/>
    <w:rsid w:val="00BA62F2"/>
    <w:rsid w:val="00BA6F42"/>
    <w:rsid w:val="00BB2345"/>
    <w:rsid w:val="00BC24CA"/>
    <w:rsid w:val="00BF3988"/>
    <w:rsid w:val="00C02356"/>
    <w:rsid w:val="00C12936"/>
    <w:rsid w:val="00C3387B"/>
    <w:rsid w:val="00C67FD1"/>
    <w:rsid w:val="00C73F13"/>
    <w:rsid w:val="00CC3345"/>
    <w:rsid w:val="00CD45C6"/>
    <w:rsid w:val="00CE7C3C"/>
    <w:rsid w:val="00D125B5"/>
    <w:rsid w:val="00D25CD5"/>
    <w:rsid w:val="00D46AA5"/>
    <w:rsid w:val="00D55152"/>
    <w:rsid w:val="00D72959"/>
    <w:rsid w:val="00D72A32"/>
    <w:rsid w:val="00D82DE5"/>
    <w:rsid w:val="00DA1A58"/>
    <w:rsid w:val="00DC261D"/>
    <w:rsid w:val="00DD20F4"/>
    <w:rsid w:val="00DD68C8"/>
    <w:rsid w:val="00DD7124"/>
    <w:rsid w:val="00DE5AA2"/>
    <w:rsid w:val="00E26D05"/>
    <w:rsid w:val="00E56E1D"/>
    <w:rsid w:val="00E651F7"/>
    <w:rsid w:val="00E77C04"/>
    <w:rsid w:val="00EA6662"/>
    <w:rsid w:val="00EB3DB0"/>
    <w:rsid w:val="00ED3E2C"/>
    <w:rsid w:val="00ED5EF3"/>
    <w:rsid w:val="00F35BED"/>
    <w:rsid w:val="00F475C9"/>
    <w:rsid w:val="00F60206"/>
    <w:rsid w:val="00F621B8"/>
    <w:rsid w:val="00F71FA0"/>
    <w:rsid w:val="00F961BC"/>
    <w:rsid w:val="00FA065F"/>
    <w:rsid w:val="00FC43F6"/>
    <w:rsid w:val="00FF216F"/>
    <w:rsid w:val="00FF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53938"/>
  <w15:docId w15:val="{E55783BA-F425-4AD9-A145-E2D7C606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9A25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9A253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A253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5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5AA4"/>
  </w:style>
  <w:style w:type="paragraph" w:customStyle="1" w:styleId="Textodstavce">
    <w:name w:val="Text odstavce"/>
    <w:basedOn w:val="Normln"/>
    <w:rsid w:val="001E7368"/>
    <w:pPr>
      <w:numPr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1E7368"/>
    <w:pPr>
      <w:numPr>
        <w:ilvl w:val="2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1E7368"/>
    <w:pPr>
      <w:numPr>
        <w:ilvl w:val="1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1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1E6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F2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semiHidden/>
    <w:unhideWhenUsed/>
    <w:rsid w:val="00C73F13"/>
    <w:rPr>
      <w:color w:val="FC6722"/>
      <w:u w:val="single"/>
    </w:rPr>
  </w:style>
  <w:style w:type="paragraph" w:styleId="Normlnweb">
    <w:name w:val="Normal (Web)"/>
    <w:basedOn w:val="Normln"/>
    <w:uiPriority w:val="99"/>
    <w:semiHidden/>
    <w:unhideWhenUsed/>
    <w:rsid w:val="003E5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6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9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14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8B63A-A6D4-458C-90AB-679A1347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8</Pages>
  <Words>2267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Petruška</dc:creator>
  <cp:lastModifiedBy>Petra Dermeková</cp:lastModifiedBy>
  <cp:revision>17</cp:revision>
  <cp:lastPrinted>2018-05-09T05:28:00Z</cp:lastPrinted>
  <dcterms:created xsi:type="dcterms:W3CDTF">2020-09-20T15:46:00Z</dcterms:created>
  <dcterms:modified xsi:type="dcterms:W3CDTF">2020-11-20T13:53:00Z</dcterms:modified>
</cp:coreProperties>
</file>